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58EFFFD9" w:rsidR="00BD6FC0" w:rsidRPr="002745E0" w:rsidRDefault="00BD6FC0" w:rsidP="00BD6FC0">
            <w:pPr>
              <w:jc w:val="center"/>
            </w:pPr>
            <w:r w:rsidRPr="00FE753D">
              <w:rPr>
                <w:i/>
                <w:szCs w:val="28"/>
                <w:lang w:val="vi-VN"/>
              </w:rPr>
              <w:t xml:space="preserve">Hà Nội, ngày </w:t>
            </w:r>
            <w:r w:rsidR="003837FE">
              <w:rPr>
                <w:i/>
                <w:szCs w:val="28"/>
                <w:lang w:val="en-US"/>
              </w:rPr>
              <w:t>29</w:t>
            </w:r>
            <w:r w:rsidRPr="00FE753D">
              <w:rPr>
                <w:i/>
                <w:szCs w:val="28"/>
                <w:lang w:val="vi-VN"/>
              </w:rPr>
              <w:t xml:space="preserve"> tháng </w:t>
            </w:r>
            <w:r w:rsidR="001D7785">
              <w:rPr>
                <w:i/>
                <w:szCs w:val="28"/>
                <w:lang w:val="en-US"/>
              </w:rPr>
              <w:t>10</w:t>
            </w:r>
            <w:r w:rsidRPr="00FE753D">
              <w:rPr>
                <w:i/>
                <w:szCs w:val="28"/>
                <w:lang w:val="vi-VN"/>
              </w:rPr>
              <w:t xml:space="preserve"> năm 2020</w:t>
            </w:r>
          </w:p>
        </w:tc>
      </w:tr>
    </w:tbl>
    <w:p w14:paraId="49631F0E" w14:textId="77777777" w:rsidR="003837FE" w:rsidRPr="003837FE" w:rsidRDefault="003837FE" w:rsidP="003837FE">
      <w:pPr>
        <w:jc w:val="center"/>
        <w:rPr>
          <w:b/>
          <w:szCs w:val="28"/>
        </w:rPr>
      </w:pPr>
      <w:r w:rsidRPr="003837FE">
        <w:rPr>
          <w:b/>
          <w:szCs w:val="28"/>
        </w:rPr>
        <w:t>THÔNG TIN NHANH VỀ TÌNH HÌNH ẢNH HƯỞNG BÃO SỐ 9</w:t>
      </w:r>
    </w:p>
    <w:p w14:paraId="7F05DD29" w14:textId="7AAB44D5" w:rsidR="003837FE" w:rsidRPr="003837FE" w:rsidRDefault="003837FE" w:rsidP="003837FE">
      <w:pPr>
        <w:jc w:val="center"/>
        <w:rPr>
          <w:b/>
          <w:szCs w:val="28"/>
        </w:rPr>
      </w:pPr>
      <w:r w:rsidRPr="003837FE">
        <w:rPr>
          <w:b/>
          <w:szCs w:val="28"/>
          <w:lang w:val="vi-VN"/>
        </w:rPr>
        <w:t xml:space="preserve"> (MOLAVE)</w:t>
      </w:r>
      <w:r w:rsidRPr="003837FE">
        <w:rPr>
          <w:b/>
          <w:szCs w:val="28"/>
        </w:rPr>
        <w:t xml:space="preserve"> ĐẾN VẬN HÀNH NGUỒN VÀ LƯỚI ĐIỆN KHU VỰC </w:t>
      </w:r>
    </w:p>
    <w:p w14:paraId="183E21A7" w14:textId="1F025D04" w:rsidR="0097641A" w:rsidRPr="003837FE" w:rsidRDefault="003837FE" w:rsidP="003837FE">
      <w:pPr>
        <w:snapToGrid w:val="0"/>
        <w:spacing w:line="240" w:lineRule="auto"/>
        <w:jc w:val="center"/>
        <w:rPr>
          <w:b/>
          <w:szCs w:val="28"/>
        </w:rPr>
      </w:pPr>
      <w:r w:rsidRPr="003837FE">
        <w:rPr>
          <w:b/>
          <w:szCs w:val="28"/>
        </w:rPr>
        <w:t>MIỀN TRUNG</w:t>
      </w:r>
      <w:r w:rsidRPr="003837FE">
        <w:rPr>
          <w:b/>
          <w:szCs w:val="28"/>
          <w:lang w:val="vi-VN"/>
        </w:rPr>
        <w:t>, CẬP NHẬT</w:t>
      </w:r>
      <w:r w:rsidRPr="003837FE">
        <w:rPr>
          <w:b/>
          <w:szCs w:val="28"/>
        </w:rPr>
        <w:t xml:space="preserve"> LÚC </w:t>
      </w:r>
      <w:r w:rsidRPr="003837FE">
        <w:rPr>
          <w:b/>
          <w:szCs w:val="28"/>
          <w:lang w:val="vi-VN"/>
        </w:rPr>
        <w:t>9</w:t>
      </w:r>
      <w:r w:rsidRPr="003837FE">
        <w:rPr>
          <w:b/>
          <w:szCs w:val="28"/>
        </w:rPr>
        <w:t xml:space="preserve">H00 NGÀY </w:t>
      </w:r>
      <w:r w:rsidRPr="003837FE">
        <w:rPr>
          <w:b/>
          <w:szCs w:val="28"/>
          <w:lang w:val="vi-VN"/>
        </w:rPr>
        <w:t>29</w:t>
      </w:r>
      <w:r w:rsidRPr="003837FE">
        <w:rPr>
          <w:b/>
          <w:szCs w:val="28"/>
        </w:rPr>
        <w:t>/10/2020</w:t>
      </w:r>
    </w:p>
    <w:p w14:paraId="38B72451" w14:textId="77777777" w:rsidR="003837FE" w:rsidRDefault="003837FE" w:rsidP="003837FE">
      <w:pPr>
        <w:snapToGrid w:val="0"/>
        <w:spacing w:line="240" w:lineRule="auto"/>
        <w:jc w:val="center"/>
        <w:rPr>
          <w:b/>
          <w:bCs/>
          <w:szCs w:val="28"/>
        </w:rPr>
      </w:pPr>
    </w:p>
    <w:p w14:paraId="2CB8986E" w14:textId="2A3B8482" w:rsidR="0097641A" w:rsidRPr="00085B86" w:rsidRDefault="0097641A" w:rsidP="003837FE">
      <w:pPr>
        <w:snapToGrid w:val="0"/>
        <w:spacing w:after="120" w:line="240" w:lineRule="auto"/>
        <w:ind w:firstLine="426"/>
        <w:jc w:val="both"/>
        <w:rPr>
          <w:lang w:val="vi-VN"/>
        </w:rPr>
      </w:pPr>
      <w:r w:rsidRPr="00085B86">
        <w:rPr>
          <w:lang w:val="vi-VN"/>
        </w:rPr>
        <w:t xml:space="preserve">EVN </w:t>
      </w:r>
      <w:r w:rsidR="003837FE">
        <w:rPr>
          <w:rFonts w:cs="Times New Roman"/>
          <w:szCs w:val="28"/>
          <w:lang w:val="en-US"/>
        </w:rPr>
        <w:t>cập nhật đ</w:t>
      </w:r>
      <w:r w:rsidR="003837FE">
        <w:rPr>
          <w:rFonts w:cs="Times New Roman"/>
          <w:szCs w:val="28"/>
          <w:lang w:val="vi-VN"/>
        </w:rPr>
        <w:t>ến</w:t>
      </w:r>
      <w:r w:rsidR="003837FE">
        <w:rPr>
          <w:rFonts w:cs="Times New Roman"/>
          <w:szCs w:val="28"/>
          <w:lang w:val="en-US"/>
        </w:rPr>
        <w:t xml:space="preserve"> thời điểm</w:t>
      </w:r>
      <w:r w:rsidR="003837FE">
        <w:rPr>
          <w:rFonts w:cs="Times New Roman"/>
          <w:szCs w:val="28"/>
          <w:lang w:val="vi-VN"/>
        </w:rPr>
        <w:t xml:space="preserve"> 9h00 ngày 29/10/2020 khu vực bị ảnh hưởng bão số 9</w:t>
      </w:r>
      <w:r w:rsidRPr="00085B86">
        <w:rPr>
          <w:lang w:val="vi-VN"/>
        </w:rPr>
        <w:t xml:space="preserve"> như sau: </w:t>
      </w:r>
    </w:p>
    <w:p w14:paraId="244D64B8" w14:textId="72DCDC77" w:rsidR="0097641A" w:rsidRDefault="0097641A" w:rsidP="003837FE">
      <w:pPr>
        <w:pStyle w:val="ListParagraph"/>
        <w:numPr>
          <w:ilvl w:val="0"/>
          <w:numId w:val="2"/>
        </w:numPr>
        <w:snapToGrid w:val="0"/>
        <w:spacing w:after="120"/>
        <w:ind w:left="0" w:firstLine="360"/>
        <w:jc w:val="both"/>
        <w:rPr>
          <w:rFonts w:cs="Times New Roman"/>
          <w:szCs w:val="28"/>
          <w:lang w:val="vi-VN"/>
        </w:rPr>
      </w:pPr>
      <w:r w:rsidRPr="00085B86">
        <w:rPr>
          <w:rFonts w:cs="Times New Roman"/>
          <w:szCs w:val="28"/>
          <w:lang w:val="en-US"/>
        </w:rPr>
        <w:t>Vận hành các h</w:t>
      </w:r>
      <w:r w:rsidRPr="00085B86">
        <w:rPr>
          <w:rFonts w:cs="Times New Roman"/>
          <w:szCs w:val="28"/>
          <w:lang w:val="vi-VN"/>
        </w:rPr>
        <w:t xml:space="preserve">ồ thuỷ điện: </w:t>
      </w:r>
      <w:r w:rsidR="003837FE">
        <w:rPr>
          <w:rFonts w:cs="Times New Roman"/>
          <w:szCs w:val="28"/>
          <w:lang w:val="en-US"/>
        </w:rPr>
        <w:t xml:space="preserve">Đến sáng ngày </w:t>
      </w:r>
      <w:r w:rsidR="003837FE">
        <w:rPr>
          <w:rFonts w:cs="Times New Roman"/>
          <w:szCs w:val="28"/>
          <w:lang w:val="vi-VN"/>
        </w:rPr>
        <w:t>29/10 lưu lượng nước về các hồ thuỷ điện khu vực Vu Gia – Thu Bồn có xu hướng giảm, lượng nước về các hồ trên các lưu vực sông Serepok, Sê San có xu hướng tăng, các đơn vị vẫn đang tiếp tục theo dõi sát diễn biến mưa lũ với hoàn lưu cơn bão số 9 được dự báo vẫn gây mưa lớn diện rộng</w:t>
      </w:r>
      <w:r w:rsidR="003837FE">
        <w:rPr>
          <w:rFonts w:cs="Times New Roman"/>
          <w:szCs w:val="28"/>
          <w:lang w:val="en-US"/>
        </w:rPr>
        <w:t>. Danh sách các hồ đang xả với lưu lượng tương ứng như sau</w:t>
      </w:r>
      <w:r w:rsidR="003837FE">
        <w:rPr>
          <w:rFonts w:cs="Times New Roman"/>
          <w:szCs w:val="28"/>
          <w:lang w:val="vi-VN"/>
        </w:rPr>
        <w:t>:</w:t>
      </w:r>
    </w:p>
    <w:p w14:paraId="663DC9B8" w14:textId="77777777" w:rsidR="003837FE" w:rsidRDefault="003837FE" w:rsidP="003837FE">
      <w:pPr>
        <w:pStyle w:val="ListParagraph"/>
        <w:snapToGrid w:val="0"/>
        <w:spacing w:after="120"/>
        <w:ind w:left="360"/>
        <w:jc w:val="both"/>
        <w:rPr>
          <w:rFonts w:cs="Times New Roman"/>
          <w:szCs w:val="28"/>
          <w:lang w:val="vi-VN"/>
        </w:rPr>
      </w:pPr>
    </w:p>
    <w:tbl>
      <w:tblPr>
        <w:tblStyle w:val="TableGrid"/>
        <w:tblW w:w="9072" w:type="dxa"/>
        <w:tblInd w:w="-5" w:type="dxa"/>
        <w:tblLook w:val="04A0" w:firstRow="1" w:lastRow="0" w:firstColumn="1" w:lastColumn="0" w:noHBand="0" w:noVBand="1"/>
      </w:tblPr>
      <w:tblGrid>
        <w:gridCol w:w="1701"/>
        <w:gridCol w:w="1843"/>
        <w:gridCol w:w="1985"/>
        <w:gridCol w:w="1701"/>
        <w:gridCol w:w="1842"/>
      </w:tblGrid>
      <w:tr w:rsidR="003837FE" w:rsidRPr="00F51E98" w14:paraId="708A8B31" w14:textId="77777777" w:rsidTr="00084801">
        <w:tc>
          <w:tcPr>
            <w:tcW w:w="1701" w:type="dxa"/>
            <w:vAlign w:val="center"/>
          </w:tcPr>
          <w:p w14:paraId="49BB6B05" w14:textId="77777777" w:rsidR="003837FE" w:rsidRPr="00F51E98" w:rsidRDefault="003837FE" w:rsidP="00195584">
            <w:pPr>
              <w:pStyle w:val="ListParagraph"/>
              <w:snapToGrid w:val="0"/>
              <w:spacing w:after="120"/>
              <w:ind w:left="0"/>
              <w:jc w:val="center"/>
              <w:rPr>
                <w:rFonts w:cs="Times New Roman"/>
                <w:sz w:val="26"/>
                <w:szCs w:val="26"/>
                <w:lang w:val="vi-VN"/>
              </w:rPr>
            </w:pPr>
            <w:r w:rsidRPr="00F51E98">
              <w:rPr>
                <w:rFonts w:cs="Times New Roman"/>
                <w:sz w:val="26"/>
                <w:szCs w:val="26"/>
                <w:lang w:val="vi-VN"/>
              </w:rPr>
              <w:t xml:space="preserve">Tên hồ </w:t>
            </w:r>
            <w:r>
              <w:rPr>
                <w:rFonts w:cs="Times New Roman"/>
                <w:sz w:val="26"/>
                <w:szCs w:val="26"/>
                <w:lang w:val="vi-VN"/>
              </w:rPr>
              <w:t>thuỷ điện</w:t>
            </w:r>
          </w:p>
        </w:tc>
        <w:tc>
          <w:tcPr>
            <w:tcW w:w="1843" w:type="dxa"/>
            <w:vAlign w:val="center"/>
          </w:tcPr>
          <w:p w14:paraId="36058C23" w14:textId="77777777" w:rsidR="003837FE" w:rsidRDefault="003837FE" w:rsidP="00195584">
            <w:pPr>
              <w:pStyle w:val="ListParagraph"/>
              <w:snapToGrid w:val="0"/>
              <w:spacing w:after="120"/>
              <w:ind w:left="0"/>
              <w:jc w:val="center"/>
              <w:rPr>
                <w:rFonts w:cs="Times New Roman"/>
                <w:sz w:val="26"/>
                <w:szCs w:val="26"/>
                <w:lang w:val="vi-VN"/>
              </w:rPr>
            </w:pPr>
            <w:r w:rsidRPr="00F51E98">
              <w:rPr>
                <w:rFonts w:cs="Times New Roman"/>
                <w:sz w:val="26"/>
                <w:szCs w:val="26"/>
                <w:lang w:val="vi-VN"/>
              </w:rPr>
              <w:t>Lưu lượng nước về</w:t>
            </w:r>
          </w:p>
          <w:p w14:paraId="0DDDF515" w14:textId="77777777" w:rsidR="003837FE" w:rsidRPr="00F51E98"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(m3/s)</w:t>
            </w:r>
          </w:p>
        </w:tc>
        <w:tc>
          <w:tcPr>
            <w:tcW w:w="1985" w:type="dxa"/>
            <w:vAlign w:val="center"/>
          </w:tcPr>
          <w:p w14:paraId="170FDC5B" w14:textId="77777777" w:rsidR="003837FE" w:rsidRPr="00F51E98" w:rsidRDefault="003837FE" w:rsidP="00195584">
            <w:pPr>
              <w:pStyle w:val="ListParagraph"/>
              <w:snapToGrid w:val="0"/>
              <w:spacing w:after="120"/>
              <w:ind w:left="0"/>
              <w:jc w:val="center"/>
              <w:rPr>
                <w:rFonts w:cs="Times New Roman"/>
                <w:sz w:val="26"/>
                <w:szCs w:val="26"/>
                <w:lang w:val="vi-VN"/>
              </w:rPr>
            </w:pPr>
            <w:r w:rsidRPr="00F51E98">
              <w:rPr>
                <w:rFonts w:cs="Times New Roman"/>
                <w:sz w:val="26"/>
                <w:szCs w:val="26"/>
                <w:lang w:val="vi-VN"/>
              </w:rPr>
              <w:t>Lưu lượng chạy máy</w:t>
            </w:r>
            <w:r>
              <w:rPr>
                <w:rFonts w:cs="Times New Roman"/>
                <w:sz w:val="26"/>
                <w:szCs w:val="26"/>
                <w:lang w:val="vi-VN"/>
              </w:rPr>
              <w:t xml:space="preserve"> (m3/s)</w:t>
            </w:r>
          </w:p>
        </w:tc>
        <w:tc>
          <w:tcPr>
            <w:tcW w:w="1701" w:type="dxa"/>
            <w:vAlign w:val="center"/>
          </w:tcPr>
          <w:p w14:paraId="56854B99" w14:textId="77777777" w:rsidR="003837FE" w:rsidRDefault="003837FE" w:rsidP="00195584">
            <w:pPr>
              <w:pStyle w:val="ListParagraph"/>
              <w:snapToGrid w:val="0"/>
              <w:spacing w:after="120"/>
              <w:ind w:left="0"/>
              <w:jc w:val="center"/>
              <w:rPr>
                <w:rFonts w:cs="Times New Roman"/>
                <w:sz w:val="26"/>
                <w:szCs w:val="26"/>
                <w:lang w:val="vi-VN"/>
              </w:rPr>
            </w:pPr>
            <w:r w:rsidRPr="00F51E98">
              <w:rPr>
                <w:rFonts w:cs="Times New Roman"/>
                <w:sz w:val="26"/>
                <w:szCs w:val="26"/>
                <w:lang w:val="vi-VN"/>
              </w:rPr>
              <w:t>Lưu lượng xả</w:t>
            </w:r>
          </w:p>
          <w:p w14:paraId="52B223CB" w14:textId="77777777" w:rsidR="003837FE" w:rsidRPr="00F51E98"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(m3/s)</w:t>
            </w:r>
          </w:p>
        </w:tc>
        <w:tc>
          <w:tcPr>
            <w:tcW w:w="1842" w:type="dxa"/>
            <w:vAlign w:val="center"/>
          </w:tcPr>
          <w:p w14:paraId="1713FC37" w14:textId="77777777" w:rsidR="003837FE" w:rsidRDefault="003837FE" w:rsidP="00195584">
            <w:pPr>
              <w:pStyle w:val="ListParagraph"/>
              <w:snapToGrid w:val="0"/>
              <w:spacing w:after="120"/>
              <w:ind w:left="0"/>
              <w:jc w:val="center"/>
              <w:rPr>
                <w:rFonts w:cs="Times New Roman"/>
                <w:sz w:val="26"/>
                <w:szCs w:val="26"/>
                <w:lang w:val="vi-VN"/>
              </w:rPr>
            </w:pPr>
            <w:r w:rsidRPr="00F51E98">
              <w:rPr>
                <w:rFonts w:cs="Times New Roman"/>
                <w:sz w:val="26"/>
                <w:szCs w:val="26"/>
                <w:lang w:val="vi-VN"/>
              </w:rPr>
              <w:t>Lưu lượng</w:t>
            </w:r>
            <w:r>
              <w:rPr>
                <w:rFonts w:cs="Times New Roman"/>
                <w:sz w:val="26"/>
                <w:szCs w:val="26"/>
                <w:lang w:val="vi-VN"/>
              </w:rPr>
              <w:t xml:space="preserve"> nước</w:t>
            </w:r>
            <w:r w:rsidRPr="00F51E98">
              <w:rPr>
                <w:rFonts w:cs="Times New Roman"/>
                <w:sz w:val="26"/>
                <w:szCs w:val="26"/>
                <w:lang w:val="vi-VN"/>
              </w:rPr>
              <w:t xml:space="preserve"> về hạ du</w:t>
            </w:r>
          </w:p>
          <w:p w14:paraId="74BF78CF" w14:textId="77777777" w:rsidR="003837FE" w:rsidRPr="00F51E98"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(m3/s)</w:t>
            </w:r>
          </w:p>
        </w:tc>
      </w:tr>
      <w:tr w:rsidR="003837FE" w:rsidRPr="00F51E98" w14:paraId="55B18924" w14:textId="77777777" w:rsidTr="00084801">
        <w:tc>
          <w:tcPr>
            <w:tcW w:w="1701" w:type="dxa"/>
          </w:tcPr>
          <w:p w14:paraId="0E0AC985" w14:textId="77777777" w:rsidR="003837FE" w:rsidRPr="00F51E98"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A Vương</w:t>
            </w:r>
          </w:p>
        </w:tc>
        <w:tc>
          <w:tcPr>
            <w:tcW w:w="1843" w:type="dxa"/>
          </w:tcPr>
          <w:p w14:paraId="4EE1AA63"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325</w:t>
            </w:r>
          </w:p>
        </w:tc>
        <w:tc>
          <w:tcPr>
            <w:tcW w:w="1985" w:type="dxa"/>
          </w:tcPr>
          <w:p w14:paraId="42528536"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74</w:t>
            </w:r>
          </w:p>
        </w:tc>
        <w:tc>
          <w:tcPr>
            <w:tcW w:w="1701" w:type="dxa"/>
          </w:tcPr>
          <w:p w14:paraId="72CD3C02"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0</w:t>
            </w:r>
          </w:p>
        </w:tc>
        <w:tc>
          <w:tcPr>
            <w:tcW w:w="1842" w:type="dxa"/>
          </w:tcPr>
          <w:p w14:paraId="46841F4C"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74</w:t>
            </w:r>
          </w:p>
        </w:tc>
      </w:tr>
      <w:tr w:rsidR="003837FE" w:rsidRPr="00F51E98" w14:paraId="67AEF543" w14:textId="77777777" w:rsidTr="00084801">
        <w:tc>
          <w:tcPr>
            <w:tcW w:w="1701" w:type="dxa"/>
          </w:tcPr>
          <w:p w14:paraId="16E6FE73" w14:textId="77777777" w:rsidR="003837FE" w:rsidRPr="00F51E98"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Sông Tranh 2</w:t>
            </w:r>
          </w:p>
        </w:tc>
        <w:tc>
          <w:tcPr>
            <w:tcW w:w="1843" w:type="dxa"/>
          </w:tcPr>
          <w:p w14:paraId="36BC497C" w14:textId="77777777" w:rsidR="003837FE" w:rsidRPr="00643A65" w:rsidRDefault="003837FE" w:rsidP="00195584">
            <w:pPr>
              <w:pStyle w:val="ListParagraph"/>
              <w:snapToGrid w:val="0"/>
              <w:spacing w:after="120"/>
              <w:ind w:left="0"/>
              <w:jc w:val="center"/>
              <w:rPr>
                <w:rFonts w:cs="Times New Roman"/>
                <w:sz w:val="26"/>
                <w:szCs w:val="26"/>
                <w:lang w:val="vi-VN"/>
              </w:rPr>
            </w:pPr>
            <w:r>
              <w:rPr>
                <w:sz w:val="24"/>
                <w:szCs w:val="24"/>
                <w:lang w:val="vi-VN"/>
              </w:rPr>
              <w:t>621</w:t>
            </w:r>
          </w:p>
        </w:tc>
        <w:tc>
          <w:tcPr>
            <w:tcW w:w="1985" w:type="dxa"/>
          </w:tcPr>
          <w:p w14:paraId="705BED5D"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202</w:t>
            </w:r>
          </w:p>
        </w:tc>
        <w:tc>
          <w:tcPr>
            <w:tcW w:w="1701" w:type="dxa"/>
          </w:tcPr>
          <w:p w14:paraId="11AE0864" w14:textId="77777777" w:rsidR="003837FE" w:rsidRPr="00643A65" w:rsidRDefault="003837FE" w:rsidP="00195584">
            <w:pPr>
              <w:pStyle w:val="ListParagraph"/>
              <w:snapToGrid w:val="0"/>
              <w:spacing w:after="120"/>
              <w:ind w:left="0"/>
              <w:jc w:val="center"/>
              <w:rPr>
                <w:rFonts w:cs="Times New Roman"/>
                <w:sz w:val="26"/>
                <w:szCs w:val="26"/>
                <w:lang w:val="vi-VN"/>
              </w:rPr>
            </w:pPr>
            <w:r>
              <w:rPr>
                <w:sz w:val="24"/>
                <w:szCs w:val="24"/>
                <w:lang w:val="vi-VN"/>
              </w:rPr>
              <w:t>192</w:t>
            </w:r>
          </w:p>
        </w:tc>
        <w:tc>
          <w:tcPr>
            <w:tcW w:w="1842" w:type="dxa"/>
          </w:tcPr>
          <w:p w14:paraId="5C84A4B1"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394</w:t>
            </w:r>
          </w:p>
        </w:tc>
      </w:tr>
      <w:tr w:rsidR="003837FE" w:rsidRPr="00F51E98" w14:paraId="2F316214" w14:textId="77777777" w:rsidTr="00084801">
        <w:tc>
          <w:tcPr>
            <w:tcW w:w="1701" w:type="dxa"/>
          </w:tcPr>
          <w:p w14:paraId="3E03F8CF" w14:textId="77777777" w:rsidR="003837FE" w:rsidRPr="00F51E98"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Sông Bung 2</w:t>
            </w:r>
          </w:p>
        </w:tc>
        <w:tc>
          <w:tcPr>
            <w:tcW w:w="1843" w:type="dxa"/>
          </w:tcPr>
          <w:p w14:paraId="396D0580"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146</w:t>
            </w:r>
          </w:p>
        </w:tc>
        <w:tc>
          <w:tcPr>
            <w:tcW w:w="1985" w:type="dxa"/>
          </w:tcPr>
          <w:p w14:paraId="2678D359"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33</w:t>
            </w:r>
          </w:p>
        </w:tc>
        <w:tc>
          <w:tcPr>
            <w:tcW w:w="1701" w:type="dxa"/>
          </w:tcPr>
          <w:p w14:paraId="0450BAA1"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47</w:t>
            </w:r>
          </w:p>
        </w:tc>
        <w:tc>
          <w:tcPr>
            <w:tcW w:w="1842" w:type="dxa"/>
          </w:tcPr>
          <w:p w14:paraId="281455EE"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80</w:t>
            </w:r>
          </w:p>
        </w:tc>
      </w:tr>
      <w:tr w:rsidR="003837FE" w:rsidRPr="00F51E98" w14:paraId="28BFA004" w14:textId="77777777" w:rsidTr="00084801">
        <w:tc>
          <w:tcPr>
            <w:tcW w:w="1701" w:type="dxa"/>
          </w:tcPr>
          <w:p w14:paraId="148C7235" w14:textId="77777777" w:rsidR="003837FE" w:rsidRPr="00F51E98"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Sông Bung 4</w:t>
            </w:r>
          </w:p>
        </w:tc>
        <w:tc>
          <w:tcPr>
            <w:tcW w:w="1843" w:type="dxa"/>
          </w:tcPr>
          <w:p w14:paraId="6B062608"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348</w:t>
            </w:r>
          </w:p>
        </w:tc>
        <w:tc>
          <w:tcPr>
            <w:tcW w:w="1985" w:type="dxa"/>
          </w:tcPr>
          <w:p w14:paraId="65EDE562"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160</w:t>
            </w:r>
          </w:p>
        </w:tc>
        <w:tc>
          <w:tcPr>
            <w:tcW w:w="1701" w:type="dxa"/>
          </w:tcPr>
          <w:p w14:paraId="7285D0C4"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5</w:t>
            </w:r>
            <w:r>
              <w:rPr>
                <w:rFonts w:cs="Times New Roman"/>
                <w:sz w:val="26"/>
                <w:szCs w:val="26"/>
                <w:lang w:val="vi-VN"/>
              </w:rPr>
              <w:t>7</w:t>
            </w:r>
          </w:p>
        </w:tc>
        <w:tc>
          <w:tcPr>
            <w:tcW w:w="1842" w:type="dxa"/>
          </w:tcPr>
          <w:p w14:paraId="12A6EC30"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21</w:t>
            </w:r>
            <w:r>
              <w:rPr>
                <w:rFonts w:cs="Times New Roman"/>
                <w:sz w:val="26"/>
                <w:szCs w:val="26"/>
                <w:lang w:val="vi-VN"/>
              </w:rPr>
              <w:t>7</w:t>
            </w:r>
          </w:p>
        </w:tc>
      </w:tr>
      <w:tr w:rsidR="003837FE" w:rsidRPr="00F51E98" w14:paraId="25E0DD3F" w14:textId="77777777" w:rsidTr="00084801">
        <w:tc>
          <w:tcPr>
            <w:tcW w:w="1701" w:type="dxa"/>
          </w:tcPr>
          <w:p w14:paraId="5A6A843B" w14:textId="77777777" w:rsidR="003837FE" w:rsidRPr="00F51E98"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Sông Ba Hạ</w:t>
            </w:r>
          </w:p>
        </w:tc>
        <w:tc>
          <w:tcPr>
            <w:tcW w:w="1843" w:type="dxa"/>
          </w:tcPr>
          <w:p w14:paraId="435FAFEA"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2150</w:t>
            </w:r>
          </w:p>
        </w:tc>
        <w:tc>
          <w:tcPr>
            <w:tcW w:w="1985" w:type="dxa"/>
          </w:tcPr>
          <w:p w14:paraId="48EC6DBD"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400</w:t>
            </w:r>
          </w:p>
        </w:tc>
        <w:tc>
          <w:tcPr>
            <w:tcW w:w="1701" w:type="dxa"/>
          </w:tcPr>
          <w:p w14:paraId="313ABB4F"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1</w:t>
            </w:r>
            <w:r>
              <w:rPr>
                <w:rFonts w:cs="Times New Roman"/>
                <w:sz w:val="26"/>
                <w:szCs w:val="26"/>
                <w:lang w:val="vi-VN"/>
              </w:rPr>
              <w:t>3</w:t>
            </w:r>
            <w:r w:rsidRPr="00D21D03">
              <w:rPr>
                <w:rFonts w:cs="Times New Roman"/>
                <w:sz w:val="26"/>
                <w:szCs w:val="26"/>
                <w:lang w:val="vi-VN"/>
              </w:rPr>
              <w:t>00</w:t>
            </w:r>
          </w:p>
        </w:tc>
        <w:tc>
          <w:tcPr>
            <w:tcW w:w="1842" w:type="dxa"/>
          </w:tcPr>
          <w:p w14:paraId="3530A2C3"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1</w:t>
            </w:r>
            <w:r>
              <w:rPr>
                <w:rFonts w:cs="Times New Roman"/>
                <w:sz w:val="26"/>
                <w:szCs w:val="26"/>
                <w:lang w:val="vi-VN"/>
              </w:rPr>
              <w:t>7</w:t>
            </w:r>
            <w:r w:rsidRPr="00D21D03">
              <w:rPr>
                <w:rFonts w:cs="Times New Roman"/>
                <w:sz w:val="26"/>
                <w:szCs w:val="26"/>
                <w:lang w:val="vi-VN"/>
              </w:rPr>
              <w:t>00</w:t>
            </w:r>
          </w:p>
        </w:tc>
      </w:tr>
      <w:tr w:rsidR="003837FE" w:rsidRPr="00F51E98" w14:paraId="32CAE56C" w14:textId="77777777" w:rsidTr="00084801">
        <w:tc>
          <w:tcPr>
            <w:tcW w:w="1701" w:type="dxa"/>
          </w:tcPr>
          <w:p w14:paraId="3E947B86"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Buôn Kuôp</w:t>
            </w:r>
          </w:p>
        </w:tc>
        <w:tc>
          <w:tcPr>
            <w:tcW w:w="1843" w:type="dxa"/>
          </w:tcPr>
          <w:p w14:paraId="6153A203"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426</w:t>
            </w:r>
          </w:p>
        </w:tc>
        <w:tc>
          <w:tcPr>
            <w:tcW w:w="1985" w:type="dxa"/>
          </w:tcPr>
          <w:p w14:paraId="607B413A"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306</w:t>
            </w:r>
          </w:p>
        </w:tc>
        <w:tc>
          <w:tcPr>
            <w:tcW w:w="1701" w:type="dxa"/>
          </w:tcPr>
          <w:p w14:paraId="73823CBD"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36</w:t>
            </w:r>
          </w:p>
        </w:tc>
        <w:tc>
          <w:tcPr>
            <w:tcW w:w="1842" w:type="dxa"/>
          </w:tcPr>
          <w:p w14:paraId="6661035D"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342</w:t>
            </w:r>
          </w:p>
        </w:tc>
      </w:tr>
      <w:tr w:rsidR="003837FE" w:rsidRPr="00F51E98" w14:paraId="707501C1" w14:textId="77777777" w:rsidTr="00084801">
        <w:tc>
          <w:tcPr>
            <w:tcW w:w="1701" w:type="dxa"/>
          </w:tcPr>
          <w:p w14:paraId="2CD02385"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Serepôk 3</w:t>
            </w:r>
          </w:p>
        </w:tc>
        <w:tc>
          <w:tcPr>
            <w:tcW w:w="1843" w:type="dxa"/>
          </w:tcPr>
          <w:p w14:paraId="47EF8380"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463</w:t>
            </w:r>
          </w:p>
        </w:tc>
        <w:tc>
          <w:tcPr>
            <w:tcW w:w="1985" w:type="dxa"/>
          </w:tcPr>
          <w:p w14:paraId="4A94ABB4"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412</w:t>
            </w:r>
          </w:p>
        </w:tc>
        <w:tc>
          <w:tcPr>
            <w:tcW w:w="1701" w:type="dxa"/>
          </w:tcPr>
          <w:p w14:paraId="448BE8F0"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70</w:t>
            </w:r>
          </w:p>
        </w:tc>
        <w:tc>
          <w:tcPr>
            <w:tcW w:w="1842" w:type="dxa"/>
          </w:tcPr>
          <w:p w14:paraId="46742324"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482</w:t>
            </w:r>
          </w:p>
        </w:tc>
      </w:tr>
      <w:tr w:rsidR="003837FE" w:rsidRPr="00F51E98" w14:paraId="2CF3949A" w14:textId="77777777" w:rsidTr="00084801">
        <w:tc>
          <w:tcPr>
            <w:tcW w:w="1701" w:type="dxa"/>
          </w:tcPr>
          <w:p w14:paraId="53D1359C"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An Khê</w:t>
            </w:r>
          </w:p>
        </w:tc>
        <w:tc>
          <w:tcPr>
            <w:tcW w:w="1843" w:type="dxa"/>
          </w:tcPr>
          <w:p w14:paraId="1C027C1D"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99</w:t>
            </w:r>
          </w:p>
        </w:tc>
        <w:tc>
          <w:tcPr>
            <w:tcW w:w="1985" w:type="dxa"/>
          </w:tcPr>
          <w:p w14:paraId="2660213B"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48</w:t>
            </w:r>
          </w:p>
        </w:tc>
        <w:tc>
          <w:tcPr>
            <w:tcW w:w="1701" w:type="dxa"/>
          </w:tcPr>
          <w:p w14:paraId="50E78CDB"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50</w:t>
            </w:r>
          </w:p>
        </w:tc>
        <w:tc>
          <w:tcPr>
            <w:tcW w:w="1842" w:type="dxa"/>
          </w:tcPr>
          <w:p w14:paraId="5E137EC8"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98</w:t>
            </w:r>
          </w:p>
        </w:tc>
      </w:tr>
      <w:tr w:rsidR="003837FE" w:rsidRPr="00F51E98" w14:paraId="694AF47C" w14:textId="77777777" w:rsidTr="00084801">
        <w:tc>
          <w:tcPr>
            <w:tcW w:w="1701" w:type="dxa"/>
          </w:tcPr>
          <w:p w14:paraId="17989889"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Ialy</w:t>
            </w:r>
          </w:p>
        </w:tc>
        <w:tc>
          <w:tcPr>
            <w:tcW w:w="1843" w:type="dxa"/>
          </w:tcPr>
          <w:p w14:paraId="54208946"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2365</w:t>
            </w:r>
          </w:p>
        </w:tc>
        <w:tc>
          <w:tcPr>
            <w:tcW w:w="1985" w:type="dxa"/>
          </w:tcPr>
          <w:p w14:paraId="7F3F2389"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400</w:t>
            </w:r>
          </w:p>
        </w:tc>
        <w:tc>
          <w:tcPr>
            <w:tcW w:w="1701" w:type="dxa"/>
          </w:tcPr>
          <w:p w14:paraId="34432832"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600</w:t>
            </w:r>
          </w:p>
        </w:tc>
        <w:tc>
          <w:tcPr>
            <w:tcW w:w="1842" w:type="dxa"/>
          </w:tcPr>
          <w:p w14:paraId="0F69CF86"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1000</w:t>
            </w:r>
          </w:p>
        </w:tc>
      </w:tr>
      <w:tr w:rsidR="003837FE" w:rsidRPr="00F51E98" w14:paraId="71C74167" w14:textId="77777777" w:rsidTr="00084801">
        <w:tc>
          <w:tcPr>
            <w:tcW w:w="1701" w:type="dxa"/>
          </w:tcPr>
          <w:p w14:paraId="7B922AB6"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Sê San 3</w:t>
            </w:r>
          </w:p>
        </w:tc>
        <w:tc>
          <w:tcPr>
            <w:tcW w:w="1843" w:type="dxa"/>
          </w:tcPr>
          <w:p w14:paraId="317D7703"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616</w:t>
            </w:r>
          </w:p>
        </w:tc>
        <w:tc>
          <w:tcPr>
            <w:tcW w:w="1985" w:type="dxa"/>
          </w:tcPr>
          <w:p w14:paraId="354B8156"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424</w:t>
            </w:r>
          </w:p>
        </w:tc>
        <w:tc>
          <w:tcPr>
            <w:tcW w:w="1701" w:type="dxa"/>
          </w:tcPr>
          <w:p w14:paraId="2CAD9284"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80</w:t>
            </w:r>
          </w:p>
        </w:tc>
        <w:tc>
          <w:tcPr>
            <w:tcW w:w="1842" w:type="dxa"/>
          </w:tcPr>
          <w:p w14:paraId="19DA965E"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504</w:t>
            </w:r>
          </w:p>
        </w:tc>
      </w:tr>
      <w:tr w:rsidR="003837FE" w:rsidRPr="00F51E98" w14:paraId="0781916C" w14:textId="77777777" w:rsidTr="00084801">
        <w:tc>
          <w:tcPr>
            <w:tcW w:w="1701" w:type="dxa"/>
          </w:tcPr>
          <w:p w14:paraId="04250189" w14:textId="77777777" w:rsidR="003837FE" w:rsidRDefault="003837FE" w:rsidP="00195584">
            <w:pPr>
              <w:pStyle w:val="ListParagraph"/>
              <w:snapToGrid w:val="0"/>
              <w:spacing w:after="120"/>
              <w:ind w:left="0"/>
              <w:rPr>
                <w:rFonts w:cs="Times New Roman"/>
                <w:sz w:val="26"/>
                <w:szCs w:val="26"/>
                <w:lang w:val="vi-VN"/>
              </w:rPr>
            </w:pPr>
            <w:r>
              <w:rPr>
                <w:rFonts w:cs="Times New Roman"/>
                <w:sz w:val="26"/>
                <w:szCs w:val="26"/>
                <w:lang w:val="vi-VN"/>
              </w:rPr>
              <w:t>Sê San 4</w:t>
            </w:r>
          </w:p>
        </w:tc>
        <w:tc>
          <w:tcPr>
            <w:tcW w:w="1843" w:type="dxa"/>
          </w:tcPr>
          <w:p w14:paraId="1AB894A7"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1535</w:t>
            </w:r>
          </w:p>
        </w:tc>
        <w:tc>
          <w:tcPr>
            <w:tcW w:w="1985" w:type="dxa"/>
          </w:tcPr>
          <w:p w14:paraId="362B80C4"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675</w:t>
            </w:r>
          </w:p>
        </w:tc>
        <w:tc>
          <w:tcPr>
            <w:tcW w:w="1701" w:type="dxa"/>
          </w:tcPr>
          <w:p w14:paraId="3DF7BE96" w14:textId="77777777" w:rsidR="003837FE" w:rsidRPr="00D21D03" w:rsidRDefault="003837FE" w:rsidP="00195584">
            <w:pPr>
              <w:pStyle w:val="ListParagraph"/>
              <w:snapToGrid w:val="0"/>
              <w:spacing w:after="120"/>
              <w:ind w:left="0"/>
              <w:jc w:val="center"/>
              <w:rPr>
                <w:rFonts w:cs="Times New Roman"/>
                <w:sz w:val="26"/>
                <w:szCs w:val="26"/>
                <w:lang w:val="vi-VN"/>
              </w:rPr>
            </w:pPr>
            <w:r w:rsidRPr="00D21D03">
              <w:rPr>
                <w:rFonts w:cs="Times New Roman"/>
                <w:sz w:val="26"/>
                <w:szCs w:val="26"/>
                <w:lang w:val="vi-VN"/>
              </w:rPr>
              <w:t>448</w:t>
            </w:r>
          </w:p>
        </w:tc>
        <w:tc>
          <w:tcPr>
            <w:tcW w:w="1842" w:type="dxa"/>
          </w:tcPr>
          <w:p w14:paraId="64576319" w14:textId="77777777" w:rsidR="003837FE" w:rsidRPr="00D21D03" w:rsidRDefault="003837FE" w:rsidP="00195584">
            <w:pPr>
              <w:pStyle w:val="ListParagraph"/>
              <w:snapToGrid w:val="0"/>
              <w:spacing w:after="120"/>
              <w:ind w:left="0"/>
              <w:jc w:val="center"/>
              <w:rPr>
                <w:rFonts w:cs="Times New Roman"/>
                <w:sz w:val="26"/>
                <w:szCs w:val="26"/>
                <w:lang w:val="vi-VN"/>
              </w:rPr>
            </w:pPr>
            <w:r>
              <w:rPr>
                <w:rFonts w:cs="Times New Roman"/>
                <w:sz w:val="26"/>
                <w:szCs w:val="26"/>
                <w:lang w:val="vi-VN"/>
              </w:rPr>
              <w:t>1123</w:t>
            </w:r>
          </w:p>
        </w:tc>
      </w:tr>
    </w:tbl>
    <w:p w14:paraId="1E02C4BB" w14:textId="77777777" w:rsidR="003837FE" w:rsidRPr="00085B86" w:rsidRDefault="003837FE" w:rsidP="003837FE">
      <w:pPr>
        <w:pStyle w:val="ListParagraph"/>
        <w:snapToGrid w:val="0"/>
        <w:spacing w:after="120"/>
        <w:jc w:val="both"/>
        <w:rPr>
          <w:rFonts w:cs="Times New Roman"/>
          <w:szCs w:val="28"/>
          <w:lang w:val="vi-VN"/>
        </w:rPr>
      </w:pPr>
    </w:p>
    <w:p w14:paraId="481DBDC3" w14:textId="36AED394" w:rsidR="0097641A" w:rsidRPr="003837FE" w:rsidRDefault="0097641A" w:rsidP="003837FE">
      <w:pPr>
        <w:pStyle w:val="ListParagraph"/>
        <w:numPr>
          <w:ilvl w:val="0"/>
          <w:numId w:val="2"/>
        </w:numPr>
        <w:snapToGrid w:val="0"/>
        <w:spacing w:after="120"/>
        <w:ind w:left="0" w:firstLine="360"/>
        <w:jc w:val="both"/>
        <w:rPr>
          <w:rFonts w:cs="Times New Roman"/>
          <w:szCs w:val="28"/>
          <w:lang w:val="en-US"/>
        </w:rPr>
      </w:pPr>
      <w:r w:rsidRPr="003837FE">
        <w:rPr>
          <w:rFonts w:cs="Times New Roman"/>
          <w:szCs w:val="28"/>
          <w:lang w:val="en-US"/>
        </w:rPr>
        <w:t xml:space="preserve">Lưới điện cao áp: </w:t>
      </w:r>
      <w:r w:rsidR="003837FE">
        <w:rPr>
          <w:rFonts w:cs="Times New Roman"/>
          <w:szCs w:val="28"/>
          <w:lang w:val="en-US"/>
        </w:rPr>
        <w:t>Có</w:t>
      </w:r>
      <w:r w:rsidR="003837FE" w:rsidRPr="003837FE">
        <w:rPr>
          <w:rFonts w:cs="Times New Roman"/>
          <w:szCs w:val="28"/>
          <w:lang w:val="en-US"/>
        </w:rPr>
        <w:t xml:space="preserve"> 06 sự cố đường dây 500 kV, tuy nhiên đã hoàn toàn khôi phục vận hành lúc 16h48 ngày 28/10.</w:t>
      </w:r>
      <w:r w:rsidR="003837FE">
        <w:rPr>
          <w:rFonts w:cs="Times New Roman"/>
          <w:szCs w:val="28"/>
          <w:lang w:val="en-US"/>
        </w:rPr>
        <w:t xml:space="preserve"> Có </w:t>
      </w:r>
      <w:r w:rsidR="003837FE" w:rsidRPr="003837FE">
        <w:rPr>
          <w:rFonts w:cs="Times New Roman"/>
          <w:szCs w:val="28"/>
          <w:lang w:val="en-US"/>
        </w:rPr>
        <w:t>09 sự cố đường dây 220</w:t>
      </w:r>
      <w:r w:rsidR="003837FE">
        <w:rPr>
          <w:rFonts w:cs="Times New Roman"/>
          <w:szCs w:val="28"/>
          <w:lang w:val="en-US"/>
        </w:rPr>
        <w:t xml:space="preserve"> </w:t>
      </w:r>
      <w:r w:rsidR="003837FE" w:rsidRPr="003837FE">
        <w:rPr>
          <w:rFonts w:cs="Times New Roman"/>
          <w:szCs w:val="28"/>
          <w:lang w:val="en-US"/>
        </w:rPr>
        <w:t>kV, đến sáng 29/10 đã khôi phục được 08/09 đường dây bị sự cố. Có 32 sự cố đường dây 110</w:t>
      </w:r>
      <w:r w:rsidR="003837FE">
        <w:rPr>
          <w:rFonts w:cs="Times New Roman"/>
          <w:szCs w:val="28"/>
          <w:lang w:val="en-US"/>
        </w:rPr>
        <w:t xml:space="preserve"> </w:t>
      </w:r>
      <w:r w:rsidR="003837FE" w:rsidRPr="003837FE">
        <w:rPr>
          <w:rFonts w:cs="Times New Roman"/>
          <w:szCs w:val="28"/>
          <w:lang w:val="en-US"/>
        </w:rPr>
        <w:t>kV, đến sáng 29/10 đã khôi phục được 25/32 đường dây bị sự cố</w:t>
      </w:r>
      <w:r w:rsidR="003837FE">
        <w:rPr>
          <w:rFonts w:cs="Times New Roman"/>
          <w:szCs w:val="28"/>
          <w:lang w:val="en-US"/>
        </w:rPr>
        <w:t>.</w:t>
      </w:r>
    </w:p>
    <w:p w14:paraId="5E19FC9D" w14:textId="77777777" w:rsidR="003837FE" w:rsidRPr="003837FE" w:rsidRDefault="0097641A" w:rsidP="00085B86">
      <w:pPr>
        <w:pStyle w:val="ListParagraph"/>
        <w:numPr>
          <w:ilvl w:val="0"/>
          <w:numId w:val="2"/>
        </w:numPr>
        <w:snapToGrid w:val="0"/>
        <w:spacing w:after="120"/>
        <w:jc w:val="both"/>
        <w:rPr>
          <w:lang w:val="vi-VN"/>
        </w:rPr>
      </w:pPr>
      <w:r w:rsidRPr="00085B86">
        <w:rPr>
          <w:rFonts w:cs="Times New Roman"/>
          <w:szCs w:val="28"/>
          <w:lang w:val="vi-VN"/>
        </w:rPr>
        <w:lastRenderedPageBreak/>
        <w:t xml:space="preserve">Lưới trung, hạ áp: </w:t>
      </w:r>
    </w:p>
    <w:p w14:paraId="731DDEC9" w14:textId="77777777" w:rsidR="003837FE" w:rsidRDefault="003837FE" w:rsidP="003837FE">
      <w:pPr>
        <w:snapToGrid w:val="0"/>
        <w:spacing w:after="120" w:line="240" w:lineRule="auto"/>
        <w:ind w:firstLine="720"/>
        <w:jc w:val="both"/>
        <w:rPr>
          <w:szCs w:val="28"/>
          <w:lang w:val="vi-VN"/>
        </w:rPr>
      </w:pPr>
      <w:r>
        <w:rPr>
          <w:szCs w:val="28"/>
        </w:rPr>
        <w:t>Với tinh thần khẩn trương khắc phục hậu quả</w:t>
      </w:r>
      <w:r>
        <w:rPr>
          <w:szCs w:val="28"/>
          <w:lang w:val="vi-VN"/>
        </w:rPr>
        <w:t xml:space="preserve"> cơn bão số 9, các đơn vị Điện lực miền Trung </w:t>
      </w:r>
      <w:bookmarkStart w:id="0" w:name="_GoBack"/>
      <w:bookmarkEnd w:id="0"/>
      <w:r>
        <w:rPr>
          <w:szCs w:val="28"/>
          <w:lang w:val="vi-VN"/>
        </w:rPr>
        <w:t xml:space="preserve">đã huy động tổng lực phương tiện và nhân lực để khôi phục nhanh nhất cung cấp điện cho khách hàng. </w:t>
      </w:r>
    </w:p>
    <w:p w14:paraId="5BF8BC87" w14:textId="77777777" w:rsidR="003837FE" w:rsidRDefault="003837FE" w:rsidP="003837FE">
      <w:pPr>
        <w:snapToGrid w:val="0"/>
        <w:spacing w:after="120" w:line="240" w:lineRule="auto"/>
        <w:ind w:firstLine="720"/>
        <w:jc w:val="both"/>
        <w:rPr>
          <w:szCs w:val="28"/>
          <w:lang w:val="vi-VN"/>
        </w:rPr>
      </w:pPr>
      <w:r>
        <w:rPr>
          <w:szCs w:val="28"/>
          <w:lang w:val="vi-VN"/>
        </w:rPr>
        <w:t xml:space="preserve">Nếu thời điểm ngay sau thời điểm cơn bão đổ bộ, có tới 2,4 triệu khách hàng bị mất điện do ảnh hưởng bão (thuộc các tỉnh Quảng Bình, </w:t>
      </w:r>
      <w:r w:rsidRPr="0017030B">
        <w:rPr>
          <w:szCs w:val="28"/>
        </w:rPr>
        <w:t xml:space="preserve">Quảng Trị, Thừa Thiên Huế, </w:t>
      </w:r>
      <w:r>
        <w:rPr>
          <w:szCs w:val="28"/>
        </w:rPr>
        <w:t>Đà Nẵng</w:t>
      </w:r>
      <w:r>
        <w:rPr>
          <w:szCs w:val="28"/>
          <w:lang w:val="vi-VN"/>
        </w:rPr>
        <w:t xml:space="preserve">, </w:t>
      </w:r>
      <w:r w:rsidRPr="0017030B">
        <w:rPr>
          <w:szCs w:val="28"/>
        </w:rPr>
        <w:t>Quảng Nam, Quảng Ngãi, Bình Định, Phú Yên, Kon Tum, Gia Lai, Đăk Lăk</w:t>
      </w:r>
      <w:r>
        <w:rPr>
          <w:szCs w:val="28"/>
          <w:lang w:val="vi-VN"/>
        </w:rPr>
        <w:t>) thì đến sáng nay 29/10 đã khôi phục cung cấp điện được hơn 1,1 triệu khách hàng trong số các khách hàng bị mất điện.</w:t>
      </w:r>
    </w:p>
    <w:p w14:paraId="55F94D8A" w14:textId="6107BBAE" w:rsidR="00DF5606" w:rsidRPr="00DF5606" w:rsidRDefault="00DF5606" w:rsidP="00DF5606">
      <w:pPr>
        <w:snapToGrid w:val="0"/>
        <w:spacing w:after="120" w:line="240" w:lineRule="auto"/>
        <w:ind w:firstLine="720"/>
        <w:jc w:val="both"/>
        <w:rPr>
          <w:szCs w:val="28"/>
          <w:lang w:val="vi-VN"/>
        </w:rPr>
      </w:pPr>
      <w:r>
        <w:rPr>
          <w:color w:val="000000" w:themeColor="text1"/>
          <w:szCs w:val="28"/>
        </w:rPr>
        <w:t>Tại huyệ</w:t>
      </w:r>
      <w:r>
        <w:rPr>
          <w:color w:val="000000" w:themeColor="text1"/>
          <w:szCs w:val="28"/>
        </w:rPr>
        <w:t>n Nam Trà My nơi</w:t>
      </w:r>
      <w:r>
        <w:rPr>
          <w:color w:val="000000" w:themeColor="text1"/>
          <w:szCs w:val="28"/>
        </w:rPr>
        <w:t xml:space="preserve"> xảy ra vụ sạt lở vùi lấp người dân, lưới điện độc đạo 35kV Tam Kỳ - Trà My bị ảnh hưởng bởi bão, tuy nhiên </w:t>
      </w:r>
      <w:r>
        <w:rPr>
          <w:color w:val="000000" w:themeColor="text1"/>
          <w:szCs w:val="28"/>
        </w:rPr>
        <w:t xml:space="preserve">ngay </w:t>
      </w:r>
      <w:r w:rsidRPr="00DF5606">
        <w:rPr>
          <w:szCs w:val="28"/>
          <w:lang w:val="vi-VN"/>
        </w:rPr>
        <w:t xml:space="preserve">từ 7h00 sáng ngày 29/10, Công ty Điện lực Quảng Nam (PC Quảng Nam) đã huy động 1 máy phát điện diesel đặt tại UBND huyện Nam Trà My để điều hành công tác cứu hộ. </w:t>
      </w:r>
    </w:p>
    <w:p w14:paraId="5820870A" w14:textId="77777777" w:rsidR="00DF5606" w:rsidRPr="00DF5606" w:rsidRDefault="00DF5606" w:rsidP="00DF5606">
      <w:pPr>
        <w:snapToGrid w:val="0"/>
        <w:spacing w:after="120" w:line="240" w:lineRule="auto"/>
        <w:ind w:firstLine="720"/>
        <w:jc w:val="both"/>
        <w:rPr>
          <w:szCs w:val="28"/>
          <w:lang w:val="vi-VN"/>
        </w:rPr>
      </w:pPr>
      <w:r w:rsidRPr="00DF5606">
        <w:rPr>
          <w:szCs w:val="28"/>
          <w:lang w:val="vi-VN"/>
        </w:rPr>
        <w:t xml:space="preserve">PC Quảng Nam cũng đang tìm cách đưa máy phát điện lên hiện trường xã Trà Len, huyện Nam Trà My để phục vụ cứu hộ các nạn nhân bị sạt lở đất vùi lấp tại khu vực này. </w:t>
      </w:r>
    </w:p>
    <w:p w14:paraId="0A428756" w14:textId="72E977A7" w:rsidR="00DF5606" w:rsidRDefault="00DF5606" w:rsidP="00DF5606">
      <w:pPr>
        <w:snapToGrid w:val="0"/>
        <w:spacing w:after="120" w:line="240" w:lineRule="auto"/>
        <w:ind w:firstLine="720"/>
        <w:jc w:val="both"/>
        <w:rPr>
          <w:szCs w:val="28"/>
          <w:lang w:val="vi-VN"/>
        </w:rPr>
      </w:pPr>
      <w:r w:rsidRPr="00DF5606">
        <w:rPr>
          <w:szCs w:val="28"/>
          <w:lang w:val="vi-VN"/>
        </w:rPr>
        <w:t>Tại huyện Bắc Trà My, khu vực UBND huyện cũng đã được cấp điện từ máy phát của Điện lực. Đây là trụ sở của Sở chỉ huy tìm kiếm cứu nạn của tỉnh.</w:t>
      </w:r>
    </w:p>
    <w:p w14:paraId="4319E1A4" w14:textId="5323D3C2" w:rsidR="0097641A" w:rsidRPr="00085B86" w:rsidRDefault="003837FE" w:rsidP="003837FE">
      <w:pPr>
        <w:pStyle w:val="NormalWeb"/>
        <w:shd w:val="clear" w:color="auto" w:fill="FFFFFF"/>
        <w:spacing w:before="0" w:beforeAutospacing="0" w:after="120" w:afterAutospacing="0"/>
        <w:ind w:firstLine="720"/>
        <w:jc w:val="both"/>
        <w:textAlignment w:val="baseline"/>
        <w:rPr>
          <w:lang w:val="vi-VN"/>
        </w:rPr>
      </w:pPr>
      <w:r>
        <w:rPr>
          <w:color w:val="000000" w:themeColor="text1"/>
          <w:sz w:val="28"/>
          <w:szCs w:val="28"/>
        </w:rPr>
        <w:t>Hiện nay</w:t>
      </w:r>
      <w:r>
        <w:rPr>
          <w:color w:val="000000" w:themeColor="text1"/>
          <w:sz w:val="28"/>
          <w:szCs w:val="28"/>
          <w:lang w:val="vi-VN"/>
        </w:rPr>
        <w:t>, bên cạnh lực lượng ngành Điện miền Trung được huy động tổng lực còn có một số đơn vị của Tổng Công ty Điện lực miền Nam sẽ được tăng cường để hỗ trợ khắc phục hậu quả cơn bão với mục tiêu tập trung</w:t>
      </w:r>
      <w:r w:rsidRPr="00A83572">
        <w:rPr>
          <w:color w:val="000000" w:themeColor="text1"/>
          <w:sz w:val="28"/>
          <w:szCs w:val="28"/>
        </w:rPr>
        <w:t xml:space="preserve"> ưu tiên </w:t>
      </w:r>
      <w:r>
        <w:rPr>
          <w:color w:val="000000" w:themeColor="text1"/>
          <w:sz w:val="28"/>
          <w:szCs w:val="28"/>
        </w:rPr>
        <w:t xml:space="preserve">khôi phục </w:t>
      </w:r>
      <w:r w:rsidRPr="00A83572">
        <w:rPr>
          <w:color w:val="000000" w:themeColor="text1"/>
          <w:sz w:val="28"/>
          <w:szCs w:val="28"/>
        </w:rPr>
        <w:t>cấp điện cho các phụ tải quan trọng</w:t>
      </w:r>
      <w:r>
        <w:rPr>
          <w:color w:val="000000" w:themeColor="text1"/>
          <w:sz w:val="28"/>
          <w:szCs w:val="28"/>
          <w:lang w:val="vi-VN"/>
        </w:rPr>
        <w:t xml:space="preserve"> trong ngày 29/10</w:t>
      </w:r>
      <w:r w:rsidRPr="00A83572">
        <w:rPr>
          <w:color w:val="000000" w:themeColor="text1"/>
          <w:sz w:val="28"/>
          <w:szCs w:val="28"/>
        </w:rPr>
        <w:t>, các trung tâm huyện thị trong ngày hôm nay</w:t>
      </w:r>
      <w:r>
        <w:rPr>
          <w:color w:val="000000" w:themeColor="text1"/>
          <w:sz w:val="28"/>
          <w:szCs w:val="28"/>
          <w:lang w:val="vi-VN"/>
        </w:rPr>
        <w:t xml:space="preserve">; </w:t>
      </w:r>
      <w:r w:rsidRPr="00A83572">
        <w:rPr>
          <w:color w:val="000000" w:themeColor="text1"/>
          <w:sz w:val="28"/>
          <w:szCs w:val="28"/>
        </w:rPr>
        <w:t>các khu vực khác</w:t>
      </w:r>
      <w:r>
        <w:rPr>
          <w:color w:val="000000" w:themeColor="text1"/>
          <w:sz w:val="28"/>
          <w:szCs w:val="28"/>
          <w:lang w:val="vi-VN"/>
        </w:rPr>
        <w:t xml:space="preserve"> còn lại</w:t>
      </w:r>
      <w:r w:rsidRPr="00A83572">
        <w:rPr>
          <w:color w:val="000000" w:themeColor="text1"/>
          <w:sz w:val="28"/>
          <w:szCs w:val="28"/>
        </w:rPr>
        <w:t xml:space="preserve"> </w:t>
      </w:r>
      <w:r>
        <w:rPr>
          <w:color w:val="000000" w:themeColor="text1"/>
          <w:sz w:val="28"/>
          <w:szCs w:val="28"/>
        </w:rPr>
        <w:t>phấn đấu</w:t>
      </w:r>
      <w:r w:rsidRPr="00A83572">
        <w:rPr>
          <w:color w:val="000000" w:themeColor="text1"/>
          <w:sz w:val="28"/>
          <w:szCs w:val="28"/>
        </w:rPr>
        <w:t xml:space="preserve"> sau 03 ngày sẽ được cấp điện trở lại.</w:t>
      </w:r>
      <w:r w:rsidR="0097641A" w:rsidRPr="00085B86">
        <w:rPr>
          <w:lang w:val="vi-VN"/>
        </w:rPr>
        <w:t xml:space="preserve"> </w:t>
      </w:r>
    </w:p>
    <w:p w14:paraId="49100049" w14:textId="6751BD09" w:rsidR="00085B86" w:rsidRDefault="00085B86" w:rsidP="00085B86">
      <w:pPr>
        <w:snapToGrid w:val="0"/>
        <w:spacing w:after="120"/>
        <w:ind w:firstLine="709"/>
        <w:jc w:val="both"/>
        <w:rPr>
          <w:lang w:val="en-US"/>
        </w:rPr>
      </w:pPr>
      <w:r>
        <w:rPr>
          <w:lang w:val="en-US"/>
        </w:rPr>
        <w:t>Tập đoàn Điện lực Việt Nam sẽ liên tục cấp nhật tình hình ảnh hưởng của cơn bão số 9 (MOLAVE) tại các bản tin tiếp theo.</w:t>
      </w:r>
    </w:p>
    <w:p w14:paraId="45CDE28D" w14:textId="77777777" w:rsidR="009D75B3" w:rsidRPr="00085B86" w:rsidRDefault="009D75B3" w:rsidP="00085B86">
      <w:pPr>
        <w:snapToGrid w:val="0"/>
        <w:spacing w:after="120"/>
        <w:ind w:firstLine="709"/>
        <w:jc w:val="both"/>
        <w:rPr>
          <w:rFonts w:cs="Times New Roman"/>
          <w:szCs w:val="28"/>
          <w:lang w:val="en-US"/>
        </w:rPr>
      </w:pPr>
    </w:p>
    <w:p w14:paraId="2BAD78FB" w14:textId="77777777" w:rsidR="00BD6FC0" w:rsidRPr="00DF75FA" w:rsidRDefault="00BD6FC0" w:rsidP="00BD6FC0">
      <w:pPr>
        <w:tabs>
          <w:tab w:val="left" w:pos="864"/>
          <w:tab w:val="left" w:pos="990"/>
          <w:tab w:val="left" w:pos="1260"/>
        </w:tabs>
        <w:ind w:left="709" w:right="74"/>
        <w:rPr>
          <w:b/>
          <w:sz w:val="24"/>
          <w:szCs w:val="24"/>
          <w:u w:val="single"/>
          <w:lang w:val="pt-BR"/>
        </w:rPr>
      </w:pPr>
      <w:r w:rsidRPr="00DF75FA">
        <w:rPr>
          <w:b/>
          <w:sz w:val="24"/>
          <w:szCs w:val="24"/>
          <w:u w:val="single"/>
          <w:lang w:val="pt-BR"/>
        </w:rPr>
        <w:t>THÔNG TIN LIÊN HỆ:</w:t>
      </w:r>
    </w:p>
    <w:p w14:paraId="3907062F" w14:textId="77777777" w:rsidR="00BD6FC0" w:rsidRPr="00DF75FA" w:rsidRDefault="00BD6FC0" w:rsidP="00BD6FC0">
      <w:pPr>
        <w:pStyle w:val="NormalWeb"/>
        <w:shd w:val="clear" w:color="auto" w:fill="FFFFFF"/>
        <w:spacing w:before="0" w:beforeAutospacing="0" w:after="0" w:afterAutospacing="0"/>
        <w:ind w:left="709"/>
        <w:jc w:val="both"/>
      </w:pPr>
      <w:r w:rsidRPr="00DF75FA">
        <w:t>Ban Truyền thông - Tập đoàn Điện lực Việt Nam;</w:t>
      </w:r>
    </w:p>
    <w:p w14:paraId="5D84FA1C" w14:textId="77777777" w:rsidR="00BD6FC0" w:rsidRPr="00DF75FA" w:rsidRDefault="00BD6FC0" w:rsidP="00BD6FC0">
      <w:pPr>
        <w:pStyle w:val="NormalWeb"/>
        <w:shd w:val="clear" w:color="auto" w:fill="FFFFFF"/>
        <w:spacing w:before="0" w:beforeAutospacing="0" w:after="0" w:afterAutospacing="0"/>
        <w:ind w:left="709"/>
        <w:jc w:val="both"/>
      </w:pPr>
      <w:r w:rsidRPr="00DF75FA">
        <w:t>Email: </w:t>
      </w:r>
      <w:hyperlink r:id="rId9" w:history="1">
        <w:r w:rsidRPr="00DF75FA">
          <w:rPr>
            <w:rStyle w:val="Hyperlink"/>
          </w:rPr>
          <w:t>bantt@evn.com.vn</w:t>
        </w:r>
      </w:hyperlink>
    </w:p>
    <w:p w14:paraId="517BF77C" w14:textId="77777777" w:rsidR="00BD6FC0" w:rsidRPr="00DF75FA" w:rsidRDefault="00BD6FC0" w:rsidP="00BD6FC0">
      <w:pPr>
        <w:pStyle w:val="NormalWeb"/>
        <w:shd w:val="clear" w:color="auto" w:fill="FFFFFF"/>
        <w:spacing w:before="0" w:beforeAutospacing="0" w:after="0" w:afterAutospacing="0"/>
        <w:ind w:left="709"/>
        <w:jc w:val="both"/>
      </w:pPr>
      <w:r w:rsidRPr="00DF75FA">
        <w:t>Điện thoại: 024.66946405/66946413; Fax: 024.66946402</w:t>
      </w:r>
    </w:p>
    <w:p w14:paraId="1BD23ECB" w14:textId="77777777" w:rsidR="00BD6FC0" w:rsidRPr="00DF75FA" w:rsidRDefault="00BD6FC0" w:rsidP="00BD6FC0">
      <w:pPr>
        <w:pStyle w:val="NormalWeb"/>
        <w:shd w:val="clear" w:color="auto" w:fill="FFFFFF"/>
        <w:spacing w:before="0" w:beforeAutospacing="0" w:after="0" w:afterAutospacing="0"/>
        <w:ind w:left="709"/>
        <w:jc w:val="both"/>
      </w:pPr>
      <w:r w:rsidRPr="00DF75FA">
        <w:t>Địa chỉ: Số 11 phố Cửa Bắc, phường Trúc Bạch, quận Ba Đình - Hà Nội;</w:t>
      </w:r>
    </w:p>
    <w:p w14:paraId="6BBFB70D" w14:textId="77777777" w:rsidR="00BD6FC0" w:rsidRPr="00DF75FA" w:rsidRDefault="00BD6FC0" w:rsidP="00BD6FC0">
      <w:pPr>
        <w:pStyle w:val="NormalWeb"/>
        <w:shd w:val="clear" w:color="auto" w:fill="FFFFFF"/>
        <w:spacing w:before="0" w:beforeAutospacing="0" w:after="0" w:afterAutospacing="0"/>
        <w:ind w:left="709"/>
        <w:jc w:val="both"/>
      </w:pPr>
      <w:r w:rsidRPr="00DF75FA">
        <w:t>Website: </w:t>
      </w:r>
      <w:hyperlink r:id="rId10" w:history="1">
        <w:r w:rsidRPr="00DF75FA">
          <w:rPr>
            <w:rStyle w:val="Hyperlink"/>
          </w:rPr>
          <w:t>www.evn.com.vn</w:t>
        </w:r>
      </w:hyperlink>
      <w:r w:rsidRPr="00DF75FA">
        <w:t>, </w:t>
      </w:r>
      <w:hyperlink r:id="rId11" w:history="1">
        <w:r w:rsidRPr="00DF75FA">
          <w:rPr>
            <w:rStyle w:val="Hyperlink"/>
          </w:rPr>
          <w:t>www.tietkiemnangluong.vn</w:t>
        </w:r>
      </w:hyperlink>
      <w:r w:rsidRPr="00DF75FA">
        <w:t xml:space="preserve"> </w:t>
      </w:r>
    </w:p>
    <w:p w14:paraId="34DE6E9A" w14:textId="77777777" w:rsidR="00BD6FC0" w:rsidRPr="00DF75FA" w:rsidRDefault="00BD6FC0" w:rsidP="00BD6FC0">
      <w:pPr>
        <w:pStyle w:val="NormalWeb"/>
        <w:shd w:val="clear" w:color="auto" w:fill="FFFFFF"/>
        <w:spacing w:before="0" w:beforeAutospacing="0" w:after="0" w:afterAutospacing="0"/>
        <w:ind w:left="709"/>
        <w:jc w:val="both"/>
      </w:pPr>
      <w:r w:rsidRPr="00DF75FA">
        <w:t xml:space="preserve">Fanpage: </w:t>
      </w:r>
      <w:hyperlink r:id="rId12" w:history="1">
        <w:r w:rsidRPr="00DF75FA">
          <w:rPr>
            <w:rStyle w:val="Hyperlink"/>
          </w:rPr>
          <w:t>www.facebook.com/evndienlucvietnam</w:t>
        </w:r>
      </w:hyperlink>
      <w:r w:rsidRPr="00DF75FA">
        <w:rPr>
          <w:u w:val="single"/>
        </w:rPr>
        <w:t xml:space="preserve"> </w:t>
      </w:r>
    </w:p>
    <w:sectPr w:rsidR="00BD6FC0" w:rsidRPr="00DF75FA" w:rsidSect="00D72471">
      <w:pgSz w:w="11906" w:h="16838"/>
      <w:pgMar w:top="993" w:right="991" w:bottom="170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E5B80"/>
    <w:multiLevelType w:val="hybridMultilevel"/>
    <w:tmpl w:val="B2B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4A"/>
    <w:rsid w:val="00084801"/>
    <w:rsid w:val="00085B86"/>
    <w:rsid w:val="001D7785"/>
    <w:rsid w:val="0034781F"/>
    <w:rsid w:val="003837FE"/>
    <w:rsid w:val="00443CC7"/>
    <w:rsid w:val="004E677A"/>
    <w:rsid w:val="00745360"/>
    <w:rsid w:val="0089110A"/>
    <w:rsid w:val="008B68F3"/>
    <w:rsid w:val="0097641A"/>
    <w:rsid w:val="009D75B3"/>
    <w:rsid w:val="00BD6FC0"/>
    <w:rsid w:val="00CB764A"/>
    <w:rsid w:val="00D13836"/>
    <w:rsid w:val="00D72471"/>
    <w:rsid w:val="00DF5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TRAN VIET TRUNG</cp:lastModifiedBy>
  <cp:revision>4</cp:revision>
  <dcterms:created xsi:type="dcterms:W3CDTF">2020-10-29T03:09:00Z</dcterms:created>
  <dcterms:modified xsi:type="dcterms:W3CDTF">2020-10-29T03:12:00Z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