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57" w:type="dxa"/>
        <w:tblInd w:w="-18" w:type="dxa"/>
        <w:tblLayout w:type="fixed"/>
        <w:tblLook w:val="01E0" w:firstRow="1" w:lastRow="1" w:firstColumn="1" w:lastColumn="1" w:noHBand="0" w:noVBand="0"/>
      </w:tblPr>
      <w:tblGrid>
        <w:gridCol w:w="1316"/>
        <w:gridCol w:w="7741"/>
      </w:tblGrid>
      <w:tr w:rsidR="00FC2C40" w:rsidRPr="0038145D" w14:paraId="6FBAB87D" w14:textId="77777777" w:rsidTr="00DF126A">
        <w:tc>
          <w:tcPr>
            <w:tcW w:w="1316" w:type="dxa"/>
            <w:shd w:val="clear" w:color="auto" w:fill="auto"/>
            <w:vAlign w:val="center"/>
          </w:tcPr>
          <w:p w14:paraId="77EC7398" w14:textId="77777777" w:rsidR="00FC2C40" w:rsidRPr="0038145D" w:rsidRDefault="000005AD" w:rsidP="00DE2A50">
            <w:pPr>
              <w:jc w:val="center"/>
              <w:rPr>
                <w:b/>
                <w:sz w:val="28"/>
                <w:szCs w:val="28"/>
              </w:rPr>
            </w:pPr>
            <w:r w:rsidRPr="0038145D">
              <w:rPr>
                <w:noProof/>
                <w:sz w:val="28"/>
                <w:szCs w:val="28"/>
              </w:rPr>
              <w:drawing>
                <wp:inline distT="0" distB="0" distL="0" distR="0" wp14:anchorId="4645BD0D" wp14:editId="7C727F26">
                  <wp:extent cx="699770" cy="956310"/>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770" cy="956310"/>
                          </a:xfrm>
                          <a:prstGeom prst="rect">
                            <a:avLst/>
                          </a:prstGeom>
                          <a:noFill/>
                          <a:ln>
                            <a:noFill/>
                          </a:ln>
                        </pic:spPr>
                      </pic:pic>
                    </a:graphicData>
                  </a:graphic>
                </wp:inline>
              </w:drawing>
            </w:r>
          </w:p>
        </w:tc>
        <w:tc>
          <w:tcPr>
            <w:tcW w:w="7741" w:type="dxa"/>
            <w:shd w:val="clear" w:color="auto" w:fill="auto"/>
          </w:tcPr>
          <w:p w14:paraId="451B7A91"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4A39D954" w14:textId="77777777" w:rsidR="00FC2C40" w:rsidRPr="0038145D" w:rsidRDefault="00A55AFA" w:rsidP="00DE2A50">
            <w:pPr>
              <w:tabs>
                <w:tab w:val="left" w:pos="476"/>
              </w:tabs>
              <w:jc w:val="center"/>
              <w:rPr>
                <w:b/>
                <w:bCs/>
                <w:sz w:val="28"/>
                <w:szCs w:val="28"/>
              </w:rPr>
            </w:pPr>
            <w:r>
              <w:rPr>
                <w:b/>
                <w:bCs/>
                <w:sz w:val="28"/>
                <w:szCs w:val="28"/>
              </w:rPr>
              <w:t>THÔNG CÁO</w:t>
            </w:r>
            <w:r w:rsidR="00FC2C40" w:rsidRPr="0038145D">
              <w:rPr>
                <w:b/>
                <w:bCs/>
                <w:sz w:val="28"/>
                <w:szCs w:val="28"/>
              </w:rPr>
              <w:t xml:space="preserve"> BÁO CHÍ</w:t>
            </w:r>
          </w:p>
          <w:p w14:paraId="28533E63" w14:textId="77777777" w:rsidR="0063620D" w:rsidRPr="00DF126A" w:rsidRDefault="0063620D" w:rsidP="009E4270">
            <w:pPr>
              <w:pStyle w:val="BodyText3"/>
              <w:spacing w:before="60" w:after="60"/>
              <w:jc w:val="center"/>
              <w:rPr>
                <w:b/>
                <w:sz w:val="28"/>
                <w:szCs w:val="28"/>
              </w:rPr>
            </w:pPr>
            <w:r w:rsidRPr="00DF126A">
              <w:rPr>
                <w:b/>
                <w:sz w:val="28"/>
                <w:szCs w:val="28"/>
              </w:rPr>
              <w:t xml:space="preserve">EVN TỔ CHỨC </w:t>
            </w:r>
            <w:r w:rsidR="009E4270" w:rsidRPr="00DF126A">
              <w:rPr>
                <w:b/>
                <w:sz w:val="28"/>
                <w:szCs w:val="28"/>
              </w:rPr>
              <w:t xml:space="preserve">PHÁT ĐỘNG HƯỞNG ỨNG </w:t>
            </w:r>
          </w:p>
          <w:p w14:paraId="1C8D31C3" w14:textId="77777777" w:rsidR="00FC2C40" w:rsidRPr="00696A36" w:rsidRDefault="009E4270" w:rsidP="0063620D">
            <w:pPr>
              <w:pStyle w:val="BodyText3"/>
              <w:spacing w:before="60" w:after="60"/>
              <w:jc w:val="center"/>
              <w:rPr>
                <w:b/>
                <w:sz w:val="26"/>
                <w:szCs w:val="26"/>
              </w:rPr>
            </w:pPr>
            <w:r w:rsidRPr="00DF126A">
              <w:rPr>
                <w:b/>
                <w:sz w:val="28"/>
                <w:szCs w:val="28"/>
              </w:rPr>
              <w:t xml:space="preserve">PHONG TRÀO “TẾT TRỒNG CÂY” </w:t>
            </w:r>
            <w:r w:rsidR="0063620D" w:rsidRPr="00DF126A">
              <w:rPr>
                <w:b/>
                <w:sz w:val="28"/>
                <w:szCs w:val="28"/>
              </w:rPr>
              <w:t>NĂM 2021</w:t>
            </w:r>
          </w:p>
        </w:tc>
      </w:tr>
    </w:tbl>
    <w:p w14:paraId="69448B85" w14:textId="77777777" w:rsidR="00FC2C40" w:rsidRPr="0038145D" w:rsidRDefault="00FC2C40" w:rsidP="003F4A7C">
      <w:pPr>
        <w:spacing w:before="120" w:line="360" w:lineRule="exact"/>
        <w:jc w:val="center"/>
        <w:rPr>
          <w:b/>
          <w:bCs/>
          <w:sz w:val="28"/>
          <w:szCs w:val="28"/>
          <w:lang w:val="pt-BR"/>
        </w:rPr>
      </w:pPr>
    </w:p>
    <w:p w14:paraId="05A94DC1" w14:textId="0A318CA0" w:rsidR="00213685" w:rsidRDefault="00F77C9C" w:rsidP="00DF126A">
      <w:pPr>
        <w:tabs>
          <w:tab w:val="left" w:pos="567"/>
        </w:tabs>
        <w:spacing w:after="120"/>
        <w:ind w:firstLine="426"/>
        <w:jc w:val="both"/>
        <w:rPr>
          <w:sz w:val="28"/>
          <w:szCs w:val="28"/>
        </w:rPr>
      </w:pPr>
      <w:r>
        <w:rPr>
          <w:sz w:val="28"/>
          <w:szCs w:val="28"/>
        </w:rPr>
        <w:tab/>
      </w:r>
      <w:r w:rsidR="00213685">
        <w:rPr>
          <w:sz w:val="28"/>
          <w:szCs w:val="28"/>
        </w:rPr>
        <w:t>Ngày 5/3/2021 tại huyện Nậm Nhùn, tỉnh Lai Châu, Tập đoàn Điện lực Việt Nam</w:t>
      </w:r>
      <w:r w:rsidR="00DF126A">
        <w:rPr>
          <w:sz w:val="28"/>
          <w:szCs w:val="28"/>
        </w:rPr>
        <w:t xml:space="preserve"> (EVN)</w:t>
      </w:r>
      <w:r w:rsidR="00213685">
        <w:rPr>
          <w:sz w:val="28"/>
          <w:szCs w:val="28"/>
        </w:rPr>
        <w:t xml:space="preserve"> đã tổ chức Lễ phát động hưởng ứng phong trào “Tết trồng cây” năm 2021. Tới dự Lễ phát động, về phía tỉnh Lai Châu có </w:t>
      </w:r>
      <w:r w:rsidR="00213685" w:rsidRPr="006C6C94">
        <w:rPr>
          <w:color w:val="000000" w:themeColor="text1"/>
          <w:sz w:val="28"/>
          <w:szCs w:val="28"/>
        </w:rPr>
        <w:t>đồng chí Giàng Páo Mỷ - Ủy viên BCH TW Đảng, Bí thư Tỉnh ủy, Trưởng Đoàn ĐBQH tỉnh Lai Châu</w:t>
      </w:r>
      <w:r w:rsidR="00EF7DDA">
        <w:rPr>
          <w:color w:val="000000" w:themeColor="text1"/>
          <w:sz w:val="28"/>
          <w:szCs w:val="28"/>
          <w:lang w:val="vi-VN"/>
        </w:rPr>
        <w:t>;</w:t>
      </w:r>
      <w:r w:rsidR="00EB224D" w:rsidRPr="006C6C94">
        <w:rPr>
          <w:color w:val="000000" w:themeColor="text1"/>
          <w:sz w:val="28"/>
          <w:szCs w:val="28"/>
        </w:rPr>
        <w:t xml:space="preserve"> đồng chí Giàng </w:t>
      </w:r>
      <w:proofErr w:type="gramStart"/>
      <w:r w:rsidR="00EB224D" w:rsidRPr="006C6C94">
        <w:rPr>
          <w:color w:val="000000" w:themeColor="text1"/>
          <w:sz w:val="28"/>
          <w:szCs w:val="28"/>
        </w:rPr>
        <w:t>A</w:t>
      </w:r>
      <w:proofErr w:type="gramEnd"/>
      <w:r w:rsidR="00EB224D" w:rsidRPr="006C6C94">
        <w:rPr>
          <w:color w:val="000000" w:themeColor="text1"/>
          <w:sz w:val="28"/>
          <w:szCs w:val="28"/>
        </w:rPr>
        <w:t xml:space="preserve"> Tính – Phó Chủ tịch Thường trực UBND tỉnh Lai Châu</w:t>
      </w:r>
      <w:r w:rsidR="00213685" w:rsidRPr="006C6C94">
        <w:rPr>
          <w:color w:val="000000" w:themeColor="text1"/>
          <w:sz w:val="28"/>
          <w:szCs w:val="28"/>
        </w:rPr>
        <w:t>.</w:t>
      </w:r>
      <w:r w:rsidR="00DF126A" w:rsidRPr="006C6C94">
        <w:rPr>
          <w:color w:val="000000" w:themeColor="text1"/>
          <w:sz w:val="28"/>
          <w:szCs w:val="28"/>
        </w:rPr>
        <w:t xml:space="preserve"> </w:t>
      </w:r>
      <w:r w:rsidR="00213685">
        <w:rPr>
          <w:sz w:val="28"/>
          <w:szCs w:val="28"/>
        </w:rPr>
        <w:t>Về phía Tập đoàn Điện lực Việt Nam có đồng chí Dương Quang Thành – Bí thư Đảng ủy, Chủ tịch HĐTV Tập đoàn</w:t>
      </w:r>
      <w:r w:rsidR="00647DEE">
        <w:rPr>
          <w:sz w:val="28"/>
          <w:szCs w:val="28"/>
          <w:lang w:val="vi-VN"/>
        </w:rPr>
        <w:t>;</w:t>
      </w:r>
      <w:r w:rsidR="00213685">
        <w:rPr>
          <w:sz w:val="28"/>
          <w:szCs w:val="28"/>
        </w:rPr>
        <w:t xml:space="preserve"> đồng chí Trần Đình Nhân –</w:t>
      </w:r>
      <w:r w:rsidR="00DF126A">
        <w:rPr>
          <w:sz w:val="28"/>
          <w:szCs w:val="28"/>
        </w:rPr>
        <w:t xml:space="preserve"> </w:t>
      </w:r>
      <w:r w:rsidR="00213685">
        <w:rPr>
          <w:sz w:val="28"/>
          <w:szCs w:val="28"/>
        </w:rPr>
        <w:t>Tổng Giám đốc Tập đoàn. Tham dự buổi phát động còn có đại diện một số cơ quan ban ngành của tỉnh Lai Châu, các đơn vị của EVN tại Lai Châu (Công ty Thủy điện Sơn La – đơn vị quản lý vận hành NM thủy điện Lai Châu, Công ty Điện lực Lai Châu</w:t>
      </w:r>
      <w:r w:rsidR="00EF7DDA">
        <w:rPr>
          <w:sz w:val="28"/>
          <w:szCs w:val="28"/>
          <w:lang w:val="vi-VN"/>
        </w:rPr>
        <w:t>)</w:t>
      </w:r>
      <w:r w:rsidR="00213685">
        <w:rPr>
          <w:sz w:val="28"/>
          <w:szCs w:val="28"/>
        </w:rPr>
        <w:t>. Ngoài ra còn có một số cơ quan thông tấn báo chí của Trung ương và tỉnh Lai Châu tới dự và đưa tin.</w:t>
      </w:r>
    </w:p>
    <w:p w14:paraId="4B188FD2" w14:textId="77777777" w:rsidR="00F77C9C" w:rsidRPr="00F77C9C" w:rsidRDefault="009E4270" w:rsidP="00DF126A">
      <w:pPr>
        <w:spacing w:after="120"/>
        <w:ind w:firstLine="720"/>
        <w:jc w:val="both"/>
        <w:rPr>
          <w:sz w:val="28"/>
          <w:szCs w:val="28"/>
        </w:rPr>
      </w:pPr>
      <w:r>
        <w:rPr>
          <w:sz w:val="28"/>
          <w:szCs w:val="28"/>
        </w:rPr>
        <w:t>Thấm</w:t>
      </w:r>
      <w:r w:rsidR="00156124">
        <w:rPr>
          <w:sz w:val="28"/>
          <w:szCs w:val="28"/>
        </w:rPr>
        <w:t xml:space="preserve"> nhuần lời dạy sâu sắc Bác Hồ “</w:t>
      </w:r>
      <w:r>
        <w:rPr>
          <w:sz w:val="28"/>
          <w:szCs w:val="28"/>
        </w:rPr>
        <w:t>Mùa Xuân là tết trồng cây, làm cho đất nước càng ngày càng Xuân”</w:t>
      </w:r>
      <w:r w:rsidR="00F77C9C">
        <w:rPr>
          <w:sz w:val="28"/>
          <w:szCs w:val="28"/>
        </w:rPr>
        <w:t xml:space="preserve">, cán bộ nhân viên trong </w:t>
      </w:r>
      <w:r w:rsidR="00F77C9C" w:rsidRPr="00F77C9C">
        <w:rPr>
          <w:sz w:val="28"/>
          <w:szCs w:val="28"/>
        </w:rPr>
        <w:t>Tập đoàn Điện lực Việt Nam luôn xác định việc trồng cây xanh là việc làm quan trọng, gắn liền với quá trình phát triển của ngành Điện lực Việt Nam</w:t>
      </w:r>
      <w:r w:rsidR="00DF126A">
        <w:rPr>
          <w:sz w:val="28"/>
          <w:szCs w:val="28"/>
        </w:rPr>
        <w:t>,</w:t>
      </w:r>
      <w:r w:rsidR="00F77C9C" w:rsidRPr="00F77C9C">
        <w:rPr>
          <w:sz w:val="28"/>
          <w:szCs w:val="28"/>
        </w:rPr>
        <w:t xml:space="preserve"> không chỉ cho hôm nay mà cho cả các thế hệ mai sau. Tết trồng cây đã thực sự mang lại lợi ích to lớn cho đất nước và trở thành một tập quán tốt đẹp của nhân dân ta trong những dịp Tết đến xuân về. Trồng cây, trồng rừng đã góp phần quan trọng trong việc chủ động phòng, chống thiên tai, điều hoà khí hậu, cải thiện môi trường sinh thái, làm đẹp thêm cảnh quan thiên nhiên. </w:t>
      </w:r>
    </w:p>
    <w:p w14:paraId="085259AA" w14:textId="77777777" w:rsidR="00F77C9C" w:rsidRDefault="00F77C9C" w:rsidP="00DF126A">
      <w:pPr>
        <w:tabs>
          <w:tab w:val="left" w:pos="567"/>
        </w:tabs>
        <w:spacing w:after="120"/>
        <w:ind w:firstLine="426"/>
        <w:jc w:val="both"/>
        <w:rPr>
          <w:sz w:val="28"/>
          <w:szCs w:val="28"/>
        </w:rPr>
      </w:pPr>
      <w:r>
        <w:rPr>
          <w:sz w:val="28"/>
          <w:szCs w:val="28"/>
        </w:rPr>
        <w:tab/>
      </w:r>
      <w:r>
        <w:rPr>
          <w:sz w:val="28"/>
          <w:szCs w:val="28"/>
        </w:rPr>
        <w:tab/>
      </w:r>
      <w:r w:rsidRPr="00F77C9C">
        <w:rPr>
          <w:sz w:val="28"/>
          <w:szCs w:val="28"/>
        </w:rPr>
        <w:t xml:space="preserve">Với tinh thần nghiêm túc triển khai thực hiện Chỉ thị số 45 ngày 31/12/2020 của Thủ tướng Chính phủ về việc Tổ chức phong trào “Tết trồng cây” và tăng cường công tác bảo vệ, phát triển rừng ngay từ đầu năm 2021, </w:t>
      </w:r>
      <w:r>
        <w:rPr>
          <w:sz w:val="28"/>
          <w:szCs w:val="28"/>
        </w:rPr>
        <w:t>Tập đoàn Điện lực Việt Nam (EVN) tổ chức Lễ phát động hưởng ứng phong trào Tết trồng cây năm 2021 nhằm nâng cao nhận thức của cán bộ công nhân viên và người lao động trong toàn EVN về vai trò, tác dụng, ý nghĩa của việc trồng cây, bảo vệ môi trường sinh thái, góp phần giảm nhẹ thiên tai, ứng phó với biến đổi khí hậu.</w:t>
      </w:r>
    </w:p>
    <w:p w14:paraId="5A467139" w14:textId="3AE71689" w:rsidR="003475E9" w:rsidRDefault="003475E9" w:rsidP="003475E9">
      <w:pPr>
        <w:tabs>
          <w:tab w:val="left" w:pos="567"/>
        </w:tabs>
        <w:spacing w:after="120"/>
        <w:ind w:firstLine="426"/>
        <w:jc w:val="both"/>
        <w:rPr>
          <w:sz w:val="28"/>
          <w:szCs w:val="28"/>
        </w:rPr>
      </w:pPr>
      <w:r>
        <w:rPr>
          <w:sz w:val="28"/>
          <w:szCs w:val="28"/>
        </w:rPr>
        <w:tab/>
      </w:r>
      <w:r w:rsidRPr="000F2414">
        <w:rPr>
          <w:sz w:val="28"/>
          <w:szCs w:val="28"/>
        </w:rPr>
        <w:t>Phát biểu tại lễ</w:t>
      </w:r>
      <w:r>
        <w:rPr>
          <w:sz w:val="28"/>
          <w:szCs w:val="28"/>
        </w:rPr>
        <w:t xml:space="preserve"> phát động,</w:t>
      </w:r>
      <w:r w:rsidRPr="000F2414">
        <w:rPr>
          <w:sz w:val="28"/>
          <w:szCs w:val="28"/>
        </w:rPr>
        <w:t xml:space="preserve"> </w:t>
      </w:r>
      <w:r>
        <w:rPr>
          <w:sz w:val="28"/>
          <w:szCs w:val="28"/>
        </w:rPr>
        <w:t>C</w:t>
      </w:r>
      <w:r w:rsidRPr="000F2414">
        <w:rPr>
          <w:sz w:val="28"/>
          <w:szCs w:val="28"/>
        </w:rPr>
        <w:t xml:space="preserve">hủ tịch HĐTV EVN Dương Quang Thành yêu cầu các đơn vị trong toàn Tập đoàn </w:t>
      </w:r>
      <w:r>
        <w:rPr>
          <w:sz w:val="28"/>
          <w:szCs w:val="28"/>
        </w:rPr>
        <w:t>c</w:t>
      </w:r>
      <w:r w:rsidRPr="000F2414">
        <w:rPr>
          <w:sz w:val="28"/>
          <w:szCs w:val="28"/>
        </w:rPr>
        <w:t xml:space="preserve">hủ động xây dựng và thực hiện kế hoạch trồng cây xanh tại tất cả các cấp đơn vị. </w:t>
      </w:r>
      <w:r>
        <w:rPr>
          <w:sz w:val="28"/>
          <w:szCs w:val="28"/>
        </w:rPr>
        <w:t>Tập đoàn Điện lực Việt Nam phấn đấu</w:t>
      </w:r>
      <w:r w:rsidRPr="000F2414">
        <w:rPr>
          <w:sz w:val="28"/>
          <w:szCs w:val="28"/>
        </w:rPr>
        <w:t xml:space="preserve"> quyết tâm </w:t>
      </w:r>
      <w:r>
        <w:rPr>
          <w:sz w:val="28"/>
          <w:szCs w:val="28"/>
        </w:rPr>
        <w:t>thực hiện</w:t>
      </w:r>
      <w:r w:rsidRPr="000F2414">
        <w:rPr>
          <w:sz w:val="28"/>
          <w:szCs w:val="28"/>
        </w:rPr>
        <w:t xml:space="preserve"> phong trào hưởng ứng "Tết trồng cây đời đời nhớ ơn Bác Hồ" </w:t>
      </w:r>
      <w:r>
        <w:rPr>
          <w:sz w:val="28"/>
          <w:szCs w:val="28"/>
        </w:rPr>
        <w:t>năm</w:t>
      </w:r>
      <w:r w:rsidRPr="000F2414">
        <w:rPr>
          <w:sz w:val="28"/>
          <w:szCs w:val="28"/>
        </w:rPr>
        <w:t xml:space="preserve"> 2021 đạt được nhiều kết quả tốt đẹp, thực hiện đúng di nguyện thiêng liêng của Bác Hồ.</w:t>
      </w:r>
    </w:p>
    <w:p w14:paraId="4E5867ED" w14:textId="7C20C3E3" w:rsidR="001B28BE" w:rsidRPr="000F2414" w:rsidRDefault="00647DEE" w:rsidP="003475E9">
      <w:pPr>
        <w:tabs>
          <w:tab w:val="left" w:pos="567"/>
        </w:tabs>
        <w:spacing w:after="120"/>
        <w:ind w:firstLine="426"/>
        <w:jc w:val="both"/>
        <w:rPr>
          <w:sz w:val="28"/>
          <w:szCs w:val="28"/>
        </w:rPr>
      </w:pPr>
      <w:r>
        <w:rPr>
          <w:sz w:val="28"/>
          <w:szCs w:val="28"/>
          <w:lang w:val="vi-VN"/>
        </w:rPr>
        <w:t xml:space="preserve"> Cũng tại </w:t>
      </w:r>
      <w:r w:rsidR="00580652">
        <w:rPr>
          <w:sz w:val="28"/>
          <w:szCs w:val="28"/>
        </w:rPr>
        <w:t>lễ phát động</w:t>
      </w:r>
      <w:r>
        <w:rPr>
          <w:sz w:val="28"/>
          <w:szCs w:val="28"/>
          <w:lang w:val="vi-VN"/>
        </w:rPr>
        <w:t>,</w:t>
      </w:r>
      <w:r w:rsidR="00580652">
        <w:rPr>
          <w:sz w:val="28"/>
          <w:szCs w:val="28"/>
        </w:rPr>
        <w:t xml:space="preserve"> đ</w:t>
      </w:r>
      <w:r w:rsidR="005533EA">
        <w:rPr>
          <w:sz w:val="28"/>
          <w:szCs w:val="28"/>
        </w:rPr>
        <w:t>ồng chí Giàng Páo Mỷ</w:t>
      </w:r>
      <w:r w:rsidR="006F65DE">
        <w:rPr>
          <w:sz w:val="28"/>
          <w:szCs w:val="28"/>
        </w:rPr>
        <w:t xml:space="preserve"> -</w:t>
      </w:r>
      <w:r w:rsidR="005533EA">
        <w:rPr>
          <w:sz w:val="28"/>
          <w:szCs w:val="28"/>
        </w:rPr>
        <w:t xml:space="preserve"> </w:t>
      </w:r>
      <w:r w:rsidR="003064C8">
        <w:rPr>
          <w:sz w:val="28"/>
          <w:szCs w:val="28"/>
        </w:rPr>
        <w:t xml:space="preserve">Bí thư Tỉnh ủy </w:t>
      </w:r>
      <w:r w:rsidR="00D436F8">
        <w:rPr>
          <w:sz w:val="28"/>
          <w:szCs w:val="28"/>
        </w:rPr>
        <w:t xml:space="preserve">Lai Châu đánh giá </w:t>
      </w:r>
      <w:r w:rsidR="00A120BD">
        <w:rPr>
          <w:sz w:val="28"/>
          <w:szCs w:val="28"/>
        </w:rPr>
        <w:t>đ</w:t>
      </w:r>
      <w:r w:rsidR="00E105DD" w:rsidRPr="00E105DD">
        <w:rPr>
          <w:sz w:val="28"/>
          <w:szCs w:val="28"/>
        </w:rPr>
        <w:t>ây là hoạt động rất thiết thực,</w:t>
      </w:r>
      <w:r w:rsidR="00D55609">
        <w:rPr>
          <w:sz w:val="28"/>
          <w:szCs w:val="28"/>
        </w:rPr>
        <w:t xml:space="preserve"> </w:t>
      </w:r>
      <w:r w:rsidR="00E105DD" w:rsidRPr="00E105DD">
        <w:rPr>
          <w:sz w:val="28"/>
          <w:szCs w:val="28"/>
        </w:rPr>
        <w:t xml:space="preserve">ý nghĩa, góp phần tạo sự lan tỏa sâu rộng </w:t>
      </w:r>
      <w:r w:rsidR="00E105DD" w:rsidRPr="00E105DD">
        <w:rPr>
          <w:sz w:val="28"/>
          <w:szCs w:val="28"/>
        </w:rPr>
        <w:lastRenderedPageBreak/>
        <w:t xml:space="preserve">hơn nữa truyền thống tốt đẹp của dân tộc, nhất là trong thời điểm Đảng bộ, chính quyền và Nhân dân các dân tộc Lai Châu đang tập trung triển khai thực hiện Nghị quyết Đại hội Đảng bộ các cấp và Nghị quyết chuyên đề về phát triển rừng bền vững giai đoạn 2021-2025; đồng thời hưởng ứng chương trình trồng 1 tỷ cây xanh do Thủ tướng Chính phủ phát động. Thay mặt lãnh đạo và nhân dân các dân tộc trong tỉnh </w:t>
      </w:r>
      <w:r w:rsidR="00C45922">
        <w:rPr>
          <w:sz w:val="28"/>
          <w:szCs w:val="28"/>
        </w:rPr>
        <w:t>Lai</w:t>
      </w:r>
      <w:r w:rsidR="00C45922">
        <w:rPr>
          <w:sz w:val="28"/>
          <w:szCs w:val="28"/>
          <w:lang w:val="vi-VN"/>
        </w:rPr>
        <w:t xml:space="preserve"> </w:t>
      </w:r>
      <w:r w:rsidR="003D1ED9">
        <w:rPr>
          <w:sz w:val="28"/>
          <w:szCs w:val="28"/>
          <w:lang w:val="vi-VN"/>
        </w:rPr>
        <w:t>Châu</w:t>
      </w:r>
      <w:r w:rsidR="00E105DD" w:rsidRPr="00E105DD">
        <w:rPr>
          <w:sz w:val="28"/>
          <w:szCs w:val="28"/>
        </w:rPr>
        <w:t xml:space="preserve">, </w:t>
      </w:r>
      <w:r w:rsidR="00544958">
        <w:rPr>
          <w:sz w:val="28"/>
          <w:szCs w:val="28"/>
        </w:rPr>
        <w:t>đồng chí</w:t>
      </w:r>
      <w:r w:rsidR="00E105DD" w:rsidRPr="00E105DD">
        <w:rPr>
          <w:sz w:val="28"/>
          <w:szCs w:val="28"/>
        </w:rPr>
        <w:t xml:space="preserve"> </w:t>
      </w:r>
      <w:r w:rsidR="003D1ED9">
        <w:rPr>
          <w:sz w:val="28"/>
          <w:szCs w:val="28"/>
        </w:rPr>
        <w:t>Giàng</w:t>
      </w:r>
      <w:r w:rsidR="003D1ED9">
        <w:rPr>
          <w:sz w:val="28"/>
          <w:szCs w:val="28"/>
          <w:lang w:val="vi-VN"/>
        </w:rPr>
        <w:t xml:space="preserve"> Páo Mỷ </w:t>
      </w:r>
      <w:r w:rsidR="00E105DD" w:rsidRPr="00E105DD">
        <w:rPr>
          <w:sz w:val="28"/>
          <w:szCs w:val="28"/>
        </w:rPr>
        <w:t xml:space="preserve">trân trọng cảm ơn lãnh đạo Tập </w:t>
      </w:r>
      <w:r w:rsidR="003D1ED9">
        <w:rPr>
          <w:sz w:val="28"/>
          <w:szCs w:val="28"/>
          <w:lang w:val="vi-VN"/>
        </w:rPr>
        <w:t>đ</w:t>
      </w:r>
      <w:r w:rsidR="00E105DD" w:rsidRPr="00E105DD">
        <w:rPr>
          <w:sz w:val="28"/>
          <w:szCs w:val="28"/>
        </w:rPr>
        <w:t xml:space="preserve">oàn </w:t>
      </w:r>
      <w:r w:rsidR="003D1ED9">
        <w:rPr>
          <w:sz w:val="28"/>
          <w:szCs w:val="28"/>
          <w:lang w:val="vi-VN"/>
        </w:rPr>
        <w:t>Đ</w:t>
      </w:r>
      <w:r w:rsidR="00E105DD" w:rsidRPr="00E105DD">
        <w:rPr>
          <w:sz w:val="28"/>
          <w:szCs w:val="28"/>
        </w:rPr>
        <w:t>iện lực Việt Nam đã</w:t>
      </w:r>
      <w:r w:rsidR="003D1ED9">
        <w:rPr>
          <w:sz w:val="28"/>
          <w:szCs w:val="28"/>
          <w:lang w:val="vi-VN"/>
        </w:rPr>
        <w:t xml:space="preserve"> phát động thực hiện </w:t>
      </w:r>
      <w:r w:rsidR="00E105DD" w:rsidRPr="00E105DD">
        <w:rPr>
          <w:sz w:val="28"/>
          <w:szCs w:val="28"/>
        </w:rPr>
        <w:t>hoạt động ý nghĩa này</w:t>
      </w:r>
      <w:r w:rsidR="00E105DD">
        <w:rPr>
          <w:sz w:val="28"/>
          <w:szCs w:val="28"/>
        </w:rPr>
        <w:t>.</w:t>
      </w:r>
    </w:p>
    <w:p w14:paraId="5B7286D3" w14:textId="77777777" w:rsidR="00AC15EA" w:rsidRDefault="00F77C9C" w:rsidP="0082590B">
      <w:pPr>
        <w:tabs>
          <w:tab w:val="left" w:pos="567"/>
        </w:tabs>
        <w:spacing w:after="120"/>
        <w:ind w:firstLine="426"/>
        <w:jc w:val="both"/>
        <w:rPr>
          <w:sz w:val="28"/>
          <w:szCs w:val="28"/>
        </w:rPr>
      </w:pPr>
      <w:r>
        <w:rPr>
          <w:sz w:val="28"/>
          <w:szCs w:val="28"/>
        </w:rPr>
        <w:tab/>
      </w:r>
      <w:r>
        <w:rPr>
          <w:sz w:val="28"/>
          <w:szCs w:val="28"/>
        </w:rPr>
        <w:tab/>
      </w:r>
      <w:r w:rsidR="0082590B">
        <w:rPr>
          <w:sz w:val="28"/>
          <w:szCs w:val="28"/>
        </w:rPr>
        <w:t xml:space="preserve">Trên tinh thần tích cực hưởng ứng phong trào “Tết trồng cây”, Tập đoàn Điện lực Việt Nam và Công đoàn Điện lực Việt Nam đã ban hành Chỉ thị liên tịch số 972/CTLT-EVN-CĐĐVN ngày 1/3/2021 </w:t>
      </w:r>
      <w:r w:rsidR="0082590B" w:rsidRPr="0082590B">
        <w:rPr>
          <w:sz w:val="28"/>
          <w:szCs w:val="28"/>
        </w:rPr>
        <w:t>phát</w:t>
      </w:r>
      <w:r w:rsidR="0082590B">
        <w:rPr>
          <w:sz w:val="28"/>
          <w:szCs w:val="28"/>
        </w:rPr>
        <w:t xml:space="preserve"> động đến các đơn vị trong toàn Tập đoàn tổ chức triển khai</w:t>
      </w:r>
      <w:r w:rsidR="0082590B" w:rsidRPr="0082590B">
        <w:rPr>
          <w:sz w:val="28"/>
          <w:szCs w:val="28"/>
        </w:rPr>
        <w:t xml:space="preserve"> </w:t>
      </w:r>
      <w:r w:rsidR="0082590B">
        <w:rPr>
          <w:sz w:val="28"/>
          <w:szCs w:val="28"/>
        </w:rPr>
        <w:t xml:space="preserve">thực hiện chương trình. </w:t>
      </w:r>
      <w:r w:rsidR="0088206C">
        <w:rPr>
          <w:sz w:val="28"/>
          <w:szCs w:val="28"/>
        </w:rPr>
        <w:t>EVN</w:t>
      </w:r>
      <w:r w:rsidR="00AC15EA">
        <w:rPr>
          <w:sz w:val="28"/>
          <w:szCs w:val="28"/>
        </w:rPr>
        <w:t xml:space="preserve"> và các đơn vị thành viên sẽ chủ động x</w:t>
      </w:r>
      <w:r w:rsidR="00AC15EA" w:rsidRPr="005439DA">
        <w:rPr>
          <w:sz w:val="28"/>
          <w:szCs w:val="28"/>
        </w:rPr>
        <w:t>ây dựng</w:t>
      </w:r>
      <w:r w:rsidR="00AC15EA">
        <w:rPr>
          <w:sz w:val="28"/>
          <w:szCs w:val="28"/>
        </w:rPr>
        <w:t xml:space="preserve"> và thực hiện</w:t>
      </w:r>
      <w:r w:rsidR="00AC15EA" w:rsidRPr="005439DA">
        <w:rPr>
          <w:sz w:val="28"/>
          <w:szCs w:val="28"/>
        </w:rPr>
        <w:t xml:space="preserve"> kế hoạch trồng cây</w:t>
      </w:r>
      <w:r w:rsidR="00AC15EA">
        <w:rPr>
          <w:sz w:val="28"/>
          <w:szCs w:val="28"/>
        </w:rPr>
        <w:t xml:space="preserve"> xanh</w:t>
      </w:r>
      <w:r w:rsidR="00AC15EA" w:rsidRPr="005439DA">
        <w:rPr>
          <w:sz w:val="28"/>
          <w:szCs w:val="28"/>
        </w:rPr>
        <w:t xml:space="preserve"> tại </w:t>
      </w:r>
      <w:r w:rsidR="00AC15EA">
        <w:rPr>
          <w:sz w:val="28"/>
          <w:szCs w:val="28"/>
        </w:rPr>
        <w:t xml:space="preserve">tất cả </w:t>
      </w:r>
      <w:r w:rsidR="00AC15EA" w:rsidRPr="005439DA">
        <w:rPr>
          <w:sz w:val="28"/>
          <w:szCs w:val="28"/>
        </w:rPr>
        <w:t>các cấp đơn vị</w:t>
      </w:r>
      <w:r w:rsidR="00AC15EA">
        <w:rPr>
          <w:sz w:val="28"/>
          <w:szCs w:val="28"/>
        </w:rPr>
        <w:t xml:space="preserve"> đối với</w:t>
      </w:r>
      <w:r w:rsidR="00AC15EA" w:rsidRPr="005439DA">
        <w:rPr>
          <w:sz w:val="28"/>
          <w:szCs w:val="28"/>
        </w:rPr>
        <w:t xml:space="preserve"> năm 2021 và cả giai đoạn 2021</w:t>
      </w:r>
      <w:r w:rsidR="00AC15EA">
        <w:rPr>
          <w:sz w:val="28"/>
          <w:szCs w:val="28"/>
        </w:rPr>
        <w:t>-</w:t>
      </w:r>
      <w:r w:rsidR="00AC15EA" w:rsidRPr="005439DA">
        <w:rPr>
          <w:sz w:val="28"/>
          <w:szCs w:val="28"/>
        </w:rPr>
        <w:t>2025</w:t>
      </w:r>
      <w:r w:rsidR="0088206C">
        <w:rPr>
          <w:sz w:val="28"/>
          <w:szCs w:val="28"/>
        </w:rPr>
        <w:t xml:space="preserve">. </w:t>
      </w:r>
      <w:r w:rsidR="0088206C" w:rsidRPr="005439DA">
        <w:rPr>
          <w:sz w:val="28"/>
          <w:szCs w:val="28"/>
        </w:rPr>
        <w:t>Toàn Tập đoàn phấn đấu trồng mới</w:t>
      </w:r>
      <w:r w:rsidR="0088206C">
        <w:rPr>
          <w:sz w:val="28"/>
          <w:szCs w:val="28"/>
        </w:rPr>
        <w:t xml:space="preserve"> và</w:t>
      </w:r>
      <w:r w:rsidR="0088206C" w:rsidRPr="005439DA">
        <w:rPr>
          <w:sz w:val="28"/>
          <w:szCs w:val="28"/>
        </w:rPr>
        <w:t xml:space="preserve"> </w:t>
      </w:r>
      <w:r w:rsidR="0088206C">
        <w:rPr>
          <w:sz w:val="28"/>
          <w:szCs w:val="28"/>
        </w:rPr>
        <w:t>chăm sóc</w:t>
      </w:r>
      <w:r w:rsidR="0088206C" w:rsidRPr="005439DA">
        <w:rPr>
          <w:sz w:val="28"/>
          <w:szCs w:val="28"/>
        </w:rPr>
        <w:t xml:space="preserve"> 100.000 cây</w:t>
      </w:r>
      <w:r w:rsidR="0088206C">
        <w:rPr>
          <w:sz w:val="28"/>
          <w:szCs w:val="28"/>
        </w:rPr>
        <w:t xml:space="preserve"> xanh </w:t>
      </w:r>
      <w:r w:rsidR="0088206C" w:rsidRPr="005439DA">
        <w:rPr>
          <w:sz w:val="28"/>
          <w:szCs w:val="28"/>
        </w:rPr>
        <w:t>trong năm 2021</w:t>
      </w:r>
      <w:r w:rsidR="0088206C">
        <w:rPr>
          <w:sz w:val="28"/>
          <w:szCs w:val="28"/>
        </w:rPr>
        <w:t>, đồng thời</w:t>
      </w:r>
      <w:r w:rsidR="0088206C" w:rsidRPr="005439DA">
        <w:rPr>
          <w:sz w:val="28"/>
          <w:szCs w:val="28"/>
        </w:rPr>
        <w:t xml:space="preserve"> phấn đấu trồng</w:t>
      </w:r>
      <w:r w:rsidR="0088206C">
        <w:rPr>
          <w:sz w:val="28"/>
          <w:szCs w:val="28"/>
        </w:rPr>
        <w:t xml:space="preserve"> mới và chăm sóc </w:t>
      </w:r>
      <w:r w:rsidR="0088206C" w:rsidRPr="005439DA">
        <w:rPr>
          <w:sz w:val="28"/>
          <w:szCs w:val="28"/>
        </w:rPr>
        <w:t>1 triệu cây xanh</w:t>
      </w:r>
      <w:r w:rsidR="0088206C">
        <w:rPr>
          <w:sz w:val="28"/>
          <w:szCs w:val="28"/>
        </w:rPr>
        <w:t xml:space="preserve"> trong </w:t>
      </w:r>
      <w:r w:rsidR="0088206C" w:rsidRPr="005439DA">
        <w:rPr>
          <w:sz w:val="28"/>
          <w:szCs w:val="28"/>
        </w:rPr>
        <w:t>giai đoạn 2021</w:t>
      </w:r>
      <w:r w:rsidR="0088206C">
        <w:rPr>
          <w:sz w:val="28"/>
          <w:szCs w:val="28"/>
        </w:rPr>
        <w:t>-</w:t>
      </w:r>
      <w:r w:rsidR="0088206C" w:rsidRPr="005439DA">
        <w:rPr>
          <w:sz w:val="28"/>
          <w:szCs w:val="28"/>
        </w:rPr>
        <w:t>2025.</w:t>
      </w:r>
      <w:r w:rsidR="0088206C">
        <w:rPr>
          <w:sz w:val="28"/>
          <w:szCs w:val="28"/>
        </w:rPr>
        <w:t xml:space="preserve"> </w:t>
      </w:r>
      <w:r w:rsidR="00351DC4">
        <w:rPr>
          <w:sz w:val="28"/>
          <w:szCs w:val="28"/>
        </w:rPr>
        <w:t>Loại</w:t>
      </w:r>
      <w:r w:rsidR="0088206C" w:rsidRPr="005439DA">
        <w:rPr>
          <w:sz w:val="28"/>
          <w:szCs w:val="28"/>
        </w:rPr>
        <w:t xml:space="preserve"> cây</w:t>
      </w:r>
      <w:r w:rsidR="00351DC4">
        <w:rPr>
          <w:sz w:val="28"/>
          <w:szCs w:val="28"/>
        </w:rPr>
        <w:t xml:space="preserve"> trồng </w:t>
      </w:r>
      <w:r>
        <w:rPr>
          <w:sz w:val="28"/>
          <w:szCs w:val="28"/>
        </w:rPr>
        <w:t>sẽ được lựa chọn để đảm bảo</w:t>
      </w:r>
      <w:r w:rsidR="0088206C" w:rsidRPr="005439DA">
        <w:rPr>
          <w:sz w:val="28"/>
          <w:szCs w:val="28"/>
        </w:rPr>
        <w:t xml:space="preserve"> phù hợp với điều kiện thực tế</w:t>
      </w:r>
      <w:r w:rsidR="0088206C">
        <w:rPr>
          <w:sz w:val="28"/>
          <w:szCs w:val="28"/>
        </w:rPr>
        <w:t xml:space="preserve"> về thổ nhưỡng, </w:t>
      </w:r>
      <w:r w:rsidR="0088206C" w:rsidRPr="005439DA">
        <w:rPr>
          <w:sz w:val="28"/>
          <w:szCs w:val="28"/>
        </w:rPr>
        <w:t>số lượng</w:t>
      </w:r>
      <w:r w:rsidR="0088206C">
        <w:rPr>
          <w:sz w:val="28"/>
          <w:szCs w:val="28"/>
        </w:rPr>
        <w:t xml:space="preserve"> </w:t>
      </w:r>
      <w:r w:rsidR="0088206C" w:rsidRPr="005439DA">
        <w:rPr>
          <w:sz w:val="28"/>
          <w:szCs w:val="28"/>
        </w:rPr>
        <w:t>cây trồng cho từng năm và cả giai đoạn</w:t>
      </w:r>
      <w:r w:rsidR="0088206C">
        <w:rPr>
          <w:sz w:val="28"/>
          <w:szCs w:val="28"/>
        </w:rPr>
        <w:t xml:space="preserve"> </w:t>
      </w:r>
      <w:r w:rsidR="0088206C" w:rsidRPr="005439DA">
        <w:rPr>
          <w:sz w:val="28"/>
          <w:szCs w:val="28"/>
        </w:rPr>
        <w:t>2021</w:t>
      </w:r>
      <w:r w:rsidR="0088206C">
        <w:rPr>
          <w:sz w:val="28"/>
          <w:szCs w:val="28"/>
        </w:rPr>
        <w:t>-</w:t>
      </w:r>
      <w:r w:rsidR="0088206C" w:rsidRPr="005439DA">
        <w:rPr>
          <w:sz w:val="28"/>
          <w:szCs w:val="28"/>
        </w:rPr>
        <w:t>2025</w:t>
      </w:r>
      <w:r>
        <w:rPr>
          <w:sz w:val="28"/>
          <w:szCs w:val="28"/>
        </w:rPr>
        <w:t xml:space="preserve"> cũng sẽ được tính toán</w:t>
      </w:r>
      <w:r w:rsidR="0088206C">
        <w:rPr>
          <w:sz w:val="28"/>
          <w:szCs w:val="28"/>
        </w:rPr>
        <w:t xml:space="preserve"> </w:t>
      </w:r>
      <w:r w:rsidR="0088206C" w:rsidRPr="005439DA">
        <w:rPr>
          <w:sz w:val="28"/>
          <w:szCs w:val="28"/>
        </w:rPr>
        <w:t xml:space="preserve">phù hợp với </w:t>
      </w:r>
      <w:r w:rsidR="0088206C">
        <w:rPr>
          <w:sz w:val="28"/>
          <w:szCs w:val="28"/>
        </w:rPr>
        <w:t>điều kiện</w:t>
      </w:r>
      <w:r w:rsidR="0088206C" w:rsidRPr="005439DA">
        <w:rPr>
          <w:sz w:val="28"/>
          <w:szCs w:val="28"/>
        </w:rPr>
        <w:t xml:space="preserve"> diện tích</w:t>
      </w:r>
      <w:r w:rsidR="0088206C">
        <w:rPr>
          <w:sz w:val="28"/>
          <w:szCs w:val="28"/>
        </w:rPr>
        <w:t xml:space="preserve"> đất</w:t>
      </w:r>
      <w:r w:rsidR="0088206C" w:rsidRPr="005439DA">
        <w:rPr>
          <w:sz w:val="28"/>
          <w:szCs w:val="28"/>
        </w:rPr>
        <w:t xml:space="preserve"> có thể trồng cây của đơn vị</w:t>
      </w:r>
      <w:r w:rsidR="0088206C">
        <w:rPr>
          <w:sz w:val="28"/>
          <w:szCs w:val="28"/>
        </w:rPr>
        <w:t xml:space="preserve"> cũng như của địa phương.</w:t>
      </w:r>
    </w:p>
    <w:p w14:paraId="53AB34CD" w14:textId="77777777" w:rsidR="00CA4AA2" w:rsidRPr="00CA4AA2" w:rsidRDefault="00CA4AA2" w:rsidP="002D05C8">
      <w:pPr>
        <w:tabs>
          <w:tab w:val="left" w:pos="567"/>
        </w:tabs>
        <w:spacing w:before="120" w:line="360" w:lineRule="exact"/>
        <w:jc w:val="both"/>
        <w:rPr>
          <w:b/>
          <w:sz w:val="28"/>
          <w:szCs w:val="28"/>
          <w:lang w:val="pt-BR"/>
        </w:rPr>
      </w:pPr>
    </w:p>
    <w:p w14:paraId="6A1588BE" w14:textId="77777777" w:rsidR="00FC2C40" w:rsidRPr="00E17E66" w:rsidRDefault="00FC2C40" w:rsidP="00FC2C40">
      <w:pPr>
        <w:tabs>
          <w:tab w:val="left" w:pos="864"/>
          <w:tab w:val="left" w:pos="990"/>
          <w:tab w:val="left" w:pos="1260"/>
        </w:tabs>
        <w:ind w:left="709" w:right="74"/>
        <w:rPr>
          <w:b/>
          <w:lang w:val="pt-BR"/>
        </w:rPr>
      </w:pPr>
      <w:r w:rsidRPr="00E17E66">
        <w:rPr>
          <w:b/>
          <w:lang w:val="pt-BR"/>
        </w:rPr>
        <w:t>THÔNG TIN LIÊN HỆ:</w:t>
      </w:r>
    </w:p>
    <w:p w14:paraId="572BCCEB" w14:textId="77777777" w:rsidR="00FC2C40" w:rsidRPr="00E17E66" w:rsidRDefault="00FC2C40" w:rsidP="00E17E66">
      <w:pPr>
        <w:pStyle w:val="NormalWeb"/>
        <w:shd w:val="clear" w:color="auto" w:fill="FFFFFF"/>
        <w:spacing w:before="0" w:beforeAutospacing="0" w:after="0" w:afterAutospacing="0"/>
        <w:ind w:left="709"/>
        <w:jc w:val="both"/>
      </w:pPr>
      <w:r w:rsidRPr="00E17E66">
        <w:t>Ban Truyền thông - Tập đoàn Điện lực Việt Nam;</w:t>
      </w:r>
    </w:p>
    <w:p w14:paraId="466142CA" w14:textId="77777777" w:rsidR="00FC2C40" w:rsidRPr="00E17E66" w:rsidRDefault="00FC2C40" w:rsidP="00FC2C40">
      <w:pPr>
        <w:pStyle w:val="NormalWeb"/>
        <w:shd w:val="clear" w:color="auto" w:fill="FFFFFF"/>
        <w:spacing w:before="0" w:beforeAutospacing="0" w:after="0" w:afterAutospacing="0"/>
        <w:ind w:left="709"/>
        <w:jc w:val="both"/>
      </w:pPr>
      <w:r w:rsidRPr="00E17E66">
        <w:t>Email: </w:t>
      </w:r>
      <w:hyperlink r:id="rId8" w:history="1">
        <w:r w:rsidRPr="00E17E66">
          <w:rPr>
            <w:rStyle w:val="Hyperlink"/>
          </w:rPr>
          <w:t>bantt@evn.com.vn</w:t>
        </w:r>
      </w:hyperlink>
    </w:p>
    <w:p w14:paraId="1C4C1D0C" w14:textId="77777777" w:rsidR="00FC2C40" w:rsidRPr="00E17E66" w:rsidRDefault="00FC2C40" w:rsidP="00FC2C40">
      <w:pPr>
        <w:pStyle w:val="NormalWeb"/>
        <w:shd w:val="clear" w:color="auto" w:fill="FFFFFF"/>
        <w:spacing w:before="0" w:beforeAutospacing="0" w:after="0" w:afterAutospacing="0"/>
        <w:ind w:left="709"/>
        <w:jc w:val="both"/>
      </w:pPr>
      <w:r w:rsidRPr="00E17E66">
        <w:t>Điện thoại: 024.66946405/66946413;   Fax: 024.66946402</w:t>
      </w:r>
    </w:p>
    <w:p w14:paraId="2F030AC9" w14:textId="77777777" w:rsidR="00FC2C40" w:rsidRPr="00E17E66" w:rsidRDefault="00FC2C40" w:rsidP="00FC2C40">
      <w:pPr>
        <w:pStyle w:val="NormalWeb"/>
        <w:shd w:val="clear" w:color="auto" w:fill="FFFFFF"/>
        <w:spacing w:before="0" w:beforeAutospacing="0" w:after="0" w:afterAutospacing="0"/>
        <w:ind w:left="709"/>
        <w:jc w:val="both"/>
      </w:pPr>
      <w:r w:rsidRPr="00E17E66">
        <w:t>Địa chỉ: Số 11 phố Cửa Bắc, phường Trúc Bạch, quận Ba Đình - Hà Nội;</w:t>
      </w:r>
    </w:p>
    <w:p w14:paraId="22C1880E" w14:textId="77777777" w:rsidR="00FC2C40" w:rsidRPr="00E17E66" w:rsidRDefault="00FC2C40" w:rsidP="00FC2C40">
      <w:pPr>
        <w:pStyle w:val="NormalWeb"/>
        <w:shd w:val="clear" w:color="auto" w:fill="FFFFFF"/>
        <w:spacing w:before="0" w:beforeAutospacing="0" w:after="0" w:afterAutospacing="0"/>
        <w:ind w:left="709"/>
        <w:jc w:val="both"/>
      </w:pPr>
      <w:r w:rsidRPr="00E17E66">
        <w:t>Website: </w:t>
      </w:r>
      <w:hyperlink r:id="rId9" w:history="1">
        <w:r w:rsidRPr="00E17E66">
          <w:rPr>
            <w:rStyle w:val="Hyperlink"/>
          </w:rPr>
          <w:t>www.evn.com.vn</w:t>
        </w:r>
      </w:hyperlink>
      <w:r w:rsidRPr="00E17E66">
        <w:t>, </w:t>
      </w:r>
      <w:hyperlink r:id="rId10" w:history="1">
        <w:r w:rsidRPr="00E17E66">
          <w:rPr>
            <w:rStyle w:val="Hyperlink"/>
          </w:rPr>
          <w:t>www.tietkiemnangluong.vn</w:t>
        </w:r>
      </w:hyperlink>
      <w:r w:rsidRPr="00E17E66">
        <w:t xml:space="preserve"> </w:t>
      </w:r>
    </w:p>
    <w:p w14:paraId="758D3C0D" w14:textId="77777777" w:rsidR="00FC2C40" w:rsidRPr="00865E6E" w:rsidRDefault="00FC2C40" w:rsidP="00865E6E">
      <w:pPr>
        <w:pStyle w:val="NormalWeb"/>
        <w:shd w:val="clear" w:color="auto" w:fill="FFFFFF"/>
        <w:spacing w:before="0" w:beforeAutospacing="0" w:after="0" w:afterAutospacing="0"/>
        <w:ind w:left="709"/>
        <w:jc w:val="both"/>
      </w:pPr>
      <w:r w:rsidRPr="00E17E66">
        <w:t xml:space="preserve">Fanpage: </w:t>
      </w:r>
      <w:hyperlink r:id="rId11" w:history="1">
        <w:r w:rsidRPr="00E17E66">
          <w:rPr>
            <w:rStyle w:val="Hyperlink"/>
          </w:rPr>
          <w:t>www.facebook.com/evndienlucvietnam</w:t>
        </w:r>
      </w:hyperlink>
      <w:r w:rsidRPr="00E17E66">
        <w:rPr>
          <w:u w:val="single"/>
        </w:rPr>
        <w:t xml:space="preserve"> </w:t>
      </w:r>
    </w:p>
    <w:sectPr w:rsidR="00FC2C40" w:rsidRPr="00865E6E" w:rsidSect="006A3DF4">
      <w:footerReference w:type="even" r:id="rId12"/>
      <w:footerReference w:type="default" r:id="rId13"/>
      <w:type w:val="continuous"/>
      <w:pgSz w:w="11907" w:h="16840" w:code="9"/>
      <w:pgMar w:top="1142" w:right="1134" w:bottom="1134"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12427" w14:textId="77777777" w:rsidR="00EC7757" w:rsidRDefault="00EC7757">
      <w:r>
        <w:separator/>
      </w:r>
    </w:p>
  </w:endnote>
  <w:endnote w:type="continuationSeparator" w:id="0">
    <w:p w14:paraId="6C2756CA" w14:textId="77777777" w:rsidR="00EC7757" w:rsidRDefault="00EC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998E"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6B81C5C8"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0D1F"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AC15EA">
      <w:rPr>
        <w:rStyle w:val="PageNumber"/>
        <w:noProof/>
        <w:sz w:val="16"/>
      </w:rPr>
      <w:t>2</w:t>
    </w:r>
    <w:r w:rsidRPr="00222DCC">
      <w:rPr>
        <w:rStyle w:val="PageNumber"/>
        <w:sz w:val="16"/>
      </w:rPr>
      <w:fldChar w:fldCharType="end"/>
    </w:r>
  </w:p>
  <w:p w14:paraId="62310D3D"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D4076" w14:textId="77777777" w:rsidR="00EC7757" w:rsidRDefault="00EC7757">
      <w:r>
        <w:separator/>
      </w:r>
    </w:p>
  </w:footnote>
  <w:footnote w:type="continuationSeparator" w:id="0">
    <w:p w14:paraId="5C3534D7" w14:textId="77777777" w:rsidR="00EC7757" w:rsidRDefault="00EC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5"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6"/>
  </w:num>
  <w:num w:numId="3">
    <w:abstractNumId w:val="1"/>
  </w:num>
  <w:num w:numId="4">
    <w:abstractNumId w:val="22"/>
  </w:num>
  <w:num w:numId="5">
    <w:abstractNumId w:val="30"/>
  </w:num>
  <w:num w:numId="6">
    <w:abstractNumId w:val="43"/>
  </w:num>
  <w:num w:numId="7">
    <w:abstractNumId w:val="25"/>
  </w:num>
  <w:num w:numId="8">
    <w:abstractNumId w:val="10"/>
  </w:num>
  <w:num w:numId="9">
    <w:abstractNumId w:val="28"/>
  </w:num>
  <w:num w:numId="10">
    <w:abstractNumId w:val="19"/>
  </w:num>
  <w:num w:numId="11">
    <w:abstractNumId w:val="39"/>
  </w:num>
  <w:num w:numId="12">
    <w:abstractNumId w:val="21"/>
  </w:num>
  <w:num w:numId="13">
    <w:abstractNumId w:val="26"/>
  </w:num>
  <w:num w:numId="14">
    <w:abstractNumId w:val="11"/>
  </w:num>
  <w:num w:numId="15">
    <w:abstractNumId w:val="35"/>
  </w:num>
  <w:num w:numId="16">
    <w:abstractNumId w:val="7"/>
  </w:num>
  <w:num w:numId="17">
    <w:abstractNumId w:val="16"/>
  </w:num>
  <w:num w:numId="18">
    <w:abstractNumId w:val="14"/>
  </w:num>
  <w:num w:numId="19">
    <w:abstractNumId w:val="5"/>
  </w:num>
  <w:num w:numId="20">
    <w:abstractNumId w:val="12"/>
  </w:num>
  <w:num w:numId="21">
    <w:abstractNumId w:val="38"/>
  </w:num>
  <w:num w:numId="22">
    <w:abstractNumId w:val="0"/>
  </w:num>
  <w:num w:numId="23">
    <w:abstractNumId w:val="3"/>
  </w:num>
  <w:num w:numId="24">
    <w:abstractNumId w:val="20"/>
  </w:num>
  <w:num w:numId="25">
    <w:abstractNumId w:val="31"/>
  </w:num>
  <w:num w:numId="26">
    <w:abstractNumId w:val="9"/>
  </w:num>
  <w:num w:numId="27">
    <w:abstractNumId w:val="32"/>
  </w:num>
  <w:num w:numId="28">
    <w:abstractNumId w:val="41"/>
  </w:num>
  <w:num w:numId="29">
    <w:abstractNumId w:val="4"/>
  </w:num>
  <w:num w:numId="30">
    <w:abstractNumId w:val="15"/>
  </w:num>
  <w:num w:numId="31">
    <w:abstractNumId w:val="34"/>
  </w:num>
  <w:num w:numId="32">
    <w:abstractNumId w:val="40"/>
  </w:num>
  <w:num w:numId="33">
    <w:abstractNumId w:val="27"/>
  </w:num>
  <w:num w:numId="34">
    <w:abstractNumId w:val="29"/>
  </w:num>
  <w:num w:numId="35">
    <w:abstractNumId w:val="33"/>
  </w:num>
  <w:num w:numId="36">
    <w:abstractNumId w:val="23"/>
  </w:num>
  <w:num w:numId="37">
    <w:abstractNumId w:val="18"/>
  </w:num>
  <w:num w:numId="38">
    <w:abstractNumId w:val="24"/>
  </w:num>
  <w:num w:numId="39">
    <w:abstractNumId w:val="17"/>
  </w:num>
  <w:num w:numId="40">
    <w:abstractNumId w:val="2"/>
  </w:num>
  <w:num w:numId="41">
    <w:abstractNumId w:val="8"/>
  </w:num>
  <w:num w:numId="42">
    <w:abstractNumId w:val="37"/>
  </w:num>
  <w:num w:numId="43">
    <w:abstractNumId w:val="42"/>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0"/>
    <w:rsid w:val="000005AD"/>
    <w:rsid w:val="00000962"/>
    <w:rsid w:val="000009AF"/>
    <w:rsid w:val="0000268F"/>
    <w:rsid w:val="00002C03"/>
    <w:rsid w:val="00003BBE"/>
    <w:rsid w:val="000047A1"/>
    <w:rsid w:val="00004F62"/>
    <w:rsid w:val="00005A04"/>
    <w:rsid w:val="000066F7"/>
    <w:rsid w:val="00006AB2"/>
    <w:rsid w:val="00007149"/>
    <w:rsid w:val="0000749E"/>
    <w:rsid w:val="00010664"/>
    <w:rsid w:val="000116BD"/>
    <w:rsid w:val="00011D58"/>
    <w:rsid w:val="00013267"/>
    <w:rsid w:val="00013635"/>
    <w:rsid w:val="0001368C"/>
    <w:rsid w:val="00013CA6"/>
    <w:rsid w:val="000148C1"/>
    <w:rsid w:val="000149F1"/>
    <w:rsid w:val="00014EC9"/>
    <w:rsid w:val="00016931"/>
    <w:rsid w:val="000171AD"/>
    <w:rsid w:val="00017962"/>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76EE3"/>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87E4B"/>
    <w:rsid w:val="000906DC"/>
    <w:rsid w:val="00090E99"/>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9B9"/>
    <w:rsid w:val="000A1DA4"/>
    <w:rsid w:val="000A1F75"/>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1D3"/>
    <w:rsid w:val="000C71E0"/>
    <w:rsid w:val="000D0952"/>
    <w:rsid w:val="000D10D5"/>
    <w:rsid w:val="000D134B"/>
    <w:rsid w:val="000D156C"/>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1AAE"/>
    <w:rsid w:val="000F1ABE"/>
    <w:rsid w:val="000F203C"/>
    <w:rsid w:val="000F2414"/>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945"/>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52E1"/>
    <w:rsid w:val="00156124"/>
    <w:rsid w:val="001565DA"/>
    <w:rsid w:val="00160347"/>
    <w:rsid w:val="00160FF1"/>
    <w:rsid w:val="00161AC4"/>
    <w:rsid w:val="00161E5B"/>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C4"/>
    <w:rsid w:val="001A6717"/>
    <w:rsid w:val="001A774C"/>
    <w:rsid w:val="001A7D4E"/>
    <w:rsid w:val="001B111A"/>
    <w:rsid w:val="001B1DFA"/>
    <w:rsid w:val="001B1FDC"/>
    <w:rsid w:val="001B28BE"/>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DC4"/>
    <w:rsid w:val="00210647"/>
    <w:rsid w:val="0021242F"/>
    <w:rsid w:val="002132BB"/>
    <w:rsid w:val="002134E0"/>
    <w:rsid w:val="00213537"/>
    <w:rsid w:val="00213685"/>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67C3"/>
    <w:rsid w:val="002274F7"/>
    <w:rsid w:val="00227802"/>
    <w:rsid w:val="0023062D"/>
    <w:rsid w:val="00231B51"/>
    <w:rsid w:val="00232469"/>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452E"/>
    <w:rsid w:val="00245752"/>
    <w:rsid w:val="00245B76"/>
    <w:rsid w:val="00246420"/>
    <w:rsid w:val="00247273"/>
    <w:rsid w:val="00247605"/>
    <w:rsid w:val="00247882"/>
    <w:rsid w:val="002510F7"/>
    <w:rsid w:val="00251388"/>
    <w:rsid w:val="002516CA"/>
    <w:rsid w:val="00251874"/>
    <w:rsid w:val="00251BC6"/>
    <w:rsid w:val="00252155"/>
    <w:rsid w:val="002538B0"/>
    <w:rsid w:val="002546B8"/>
    <w:rsid w:val="002548B8"/>
    <w:rsid w:val="002565DE"/>
    <w:rsid w:val="00257C1C"/>
    <w:rsid w:val="00257D6A"/>
    <w:rsid w:val="00257F91"/>
    <w:rsid w:val="00260075"/>
    <w:rsid w:val="0026105B"/>
    <w:rsid w:val="00261409"/>
    <w:rsid w:val="00261CEE"/>
    <w:rsid w:val="0026249C"/>
    <w:rsid w:val="00262873"/>
    <w:rsid w:val="00262C01"/>
    <w:rsid w:val="00262E0A"/>
    <w:rsid w:val="0026372B"/>
    <w:rsid w:val="00265552"/>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28EB"/>
    <w:rsid w:val="002D2A5A"/>
    <w:rsid w:val="002D2FD9"/>
    <w:rsid w:val="002D3AF6"/>
    <w:rsid w:val="002D3B58"/>
    <w:rsid w:val="002D3EF9"/>
    <w:rsid w:val="002D468B"/>
    <w:rsid w:val="002D4B33"/>
    <w:rsid w:val="002D539E"/>
    <w:rsid w:val="002D57C8"/>
    <w:rsid w:val="002D608D"/>
    <w:rsid w:val="002D63E6"/>
    <w:rsid w:val="002D73AE"/>
    <w:rsid w:val="002D7528"/>
    <w:rsid w:val="002D7CA5"/>
    <w:rsid w:val="002D7CED"/>
    <w:rsid w:val="002E0451"/>
    <w:rsid w:val="002E0DFE"/>
    <w:rsid w:val="002E1116"/>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261D"/>
    <w:rsid w:val="0030375C"/>
    <w:rsid w:val="00303DA9"/>
    <w:rsid w:val="00303DC3"/>
    <w:rsid w:val="00303E24"/>
    <w:rsid w:val="0030413C"/>
    <w:rsid w:val="00304170"/>
    <w:rsid w:val="00304A03"/>
    <w:rsid w:val="00304EEB"/>
    <w:rsid w:val="0030500B"/>
    <w:rsid w:val="003054FD"/>
    <w:rsid w:val="00305A01"/>
    <w:rsid w:val="00306097"/>
    <w:rsid w:val="003064C8"/>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71DC"/>
    <w:rsid w:val="003178EA"/>
    <w:rsid w:val="0032139D"/>
    <w:rsid w:val="00321A4D"/>
    <w:rsid w:val="00321BEB"/>
    <w:rsid w:val="00322C8C"/>
    <w:rsid w:val="00322F19"/>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5E9"/>
    <w:rsid w:val="0034761E"/>
    <w:rsid w:val="00347F51"/>
    <w:rsid w:val="0035021B"/>
    <w:rsid w:val="00351DC4"/>
    <w:rsid w:val="003520ED"/>
    <w:rsid w:val="00352A27"/>
    <w:rsid w:val="00352C87"/>
    <w:rsid w:val="00354429"/>
    <w:rsid w:val="003548A2"/>
    <w:rsid w:val="00354E33"/>
    <w:rsid w:val="00355649"/>
    <w:rsid w:val="0035575F"/>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E1E"/>
    <w:rsid w:val="00367FC0"/>
    <w:rsid w:val="0037175A"/>
    <w:rsid w:val="00371D3A"/>
    <w:rsid w:val="00372AB5"/>
    <w:rsid w:val="00372B99"/>
    <w:rsid w:val="00372CB7"/>
    <w:rsid w:val="00372F75"/>
    <w:rsid w:val="00373052"/>
    <w:rsid w:val="003731CF"/>
    <w:rsid w:val="003739A0"/>
    <w:rsid w:val="00374C20"/>
    <w:rsid w:val="00375226"/>
    <w:rsid w:val="003756DE"/>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40BA"/>
    <w:rsid w:val="003B4149"/>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41C5"/>
    <w:rsid w:val="003C45D3"/>
    <w:rsid w:val="003C4680"/>
    <w:rsid w:val="003C4926"/>
    <w:rsid w:val="003C4A26"/>
    <w:rsid w:val="003C52E7"/>
    <w:rsid w:val="003C5EA4"/>
    <w:rsid w:val="003C6EDC"/>
    <w:rsid w:val="003C728A"/>
    <w:rsid w:val="003D0492"/>
    <w:rsid w:val="003D18E9"/>
    <w:rsid w:val="003D1ED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A49"/>
    <w:rsid w:val="003F750B"/>
    <w:rsid w:val="0040088C"/>
    <w:rsid w:val="00400F0E"/>
    <w:rsid w:val="00401169"/>
    <w:rsid w:val="00402082"/>
    <w:rsid w:val="0040399B"/>
    <w:rsid w:val="00403AF2"/>
    <w:rsid w:val="00403E00"/>
    <w:rsid w:val="00404A89"/>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477FB"/>
    <w:rsid w:val="004502A5"/>
    <w:rsid w:val="00451155"/>
    <w:rsid w:val="004519E0"/>
    <w:rsid w:val="00451C90"/>
    <w:rsid w:val="00451C94"/>
    <w:rsid w:val="00452208"/>
    <w:rsid w:val="0045228C"/>
    <w:rsid w:val="00452706"/>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A4E"/>
    <w:rsid w:val="00461AC3"/>
    <w:rsid w:val="00461FBE"/>
    <w:rsid w:val="00462A02"/>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3EA9"/>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AC0"/>
    <w:rsid w:val="004B7598"/>
    <w:rsid w:val="004B75BF"/>
    <w:rsid w:val="004B779F"/>
    <w:rsid w:val="004C0079"/>
    <w:rsid w:val="004C077D"/>
    <w:rsid w:val="004C07DD"/>
    <w:rsid w:val="004C0F1C"/>
    <w:rsid w:val="004C0FE8"/>
    <w:rsid w:val="004C11AA"/>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4958"/>
    <w:rsid w:val="00545072"/>
    <w:rsid w:val="005458DA"/>
    <w:rsid w:val="00545D54"/>
    <w:rsid w:val="00545DC1"/>
    <w:rsid w:val="00546291"/>
    <w:rsid w:val="0054637E"/>
    <w:rsid w:val="00547B18"/>
    <w:rsid w:val="005506D2"/>
    <w:rsid w:val="00551BA5"/>
    <w:rsid w:val="00551E55"/>
    <w:rsid w:val="005533EA"/>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652"/>
    <w:rsid w:val="005807F6"/>
    <w:rsid w:val="00581222"/>
    <w:rsid w:val="005814EE"/>
    <w:rsid w:val="00581F04"/>
    <w:rsid w:val="005822F9"/>
    <w:rsid w:val="005827AC"/>
    <w:rsid w:val="005828AB"/>
    <w:rsid w:val="00582947"/>
    <w:rsid w:val="00583014"/>
    <w:rsid w:val="00583ECA"/>
    <w:rsid w:val="0058421C"/>
    <w:rsid w:val="00585596"/>
    <w:rsid w:val="005857AD"/>
    <w:rsid w:val="005857C1"/>
    <w:rsid w:val="00585BAA"/>
    <w:rsid w:val="005866C4"/>
    <w:rsid w:val="0059110D"/>
    <w:rsid w:val="0059191E"/>
    <w:rsid w:val="00592742"/>
    <w:rsid w:val="00592781"/>
    <w:rsid w:val="00592D7C"/>
    <w:rsid w:val="005931D7"/>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571"/>
    <w:rsid w:val="005E3852"/>
    <w:rsid w:val="005E3DB4"/>
    <w:rsid w:val="005E4BCA"/>
    <w:rsid w:val="005E5C13"/>
    <w:rsid w:val="005E657B"/>
    <w:rsid w:val="005E6CEE"/>
    <w:rsid w:val="005F0203"/>
    <w:rsid w:val="005F0ED0"/>
    <w:rsid w:val="005F120E"/>
    <w:rsid w:val="005F19C3"/>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26"/>
    <w:rsid w:val="005F760D"/>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60D3"/>
    <w:rsid w:val="0063620D"/>
    <w:rsid w:val="0063656E"/>
    <w:rsid w:val="00636988"/>
    <w:rsid w:val="00637206"/>
    <w:rsid w:val="006374F0"/>
    <w:rsid w:val="00637588"/>
    <w:rsid w:val="00637CB1"/>
    <w:rsid w:val="00637DFB"/>
    <w:rsid w:val="00640168"/>
    <w:rsid w:val="006406C5"/>
    <w:rsid w:val="0064127B"/>
    <w:rsid w:val="00641678"/>
    <w:rsid w:val="006417D4"/>
    <w:rsid w:val="00641986"/>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47DEE"/>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A96"/>
    <w:rsid w:val="00673C81"/>
    <w:rsid w:val="00674D76"/>
    <w:rsid w:val="00674F7F"/>
    <w:rsid w:val="006752A2"/>
    <w:rsid w:val="00676211"/>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C94"/>
    <w:rsid w:val="006C6DE2"/>
    <w:rsid w:val="006C72A2"/>
    <w:rsid w:val="006C72E0"/>
    <w:rsid w:val="006D003D"/>
    <w:rsid w:val="006D058B"/>
    <w:rsid w:val="006D08D1"/>
    <w:rsid w:val="006D0973"/>
    <w:rsid w:val="006D109C"/>
    <w:rsid w:val="006D1640"/>
    <w:rsid w:val="006D1900"/>
    <w:rsid w:val="006D4A6F"/>
    <w:rsid w:val="006D5416"/>
    <w:rsid w:val="006D5B92"/>
    <w:rsid w:val="006D6C98"/>
    <w:rsid w:val="006D6D4D"/>
    <w:rsid w:val="006D6DAA"/>
    <w:rsid w:val="006D769D"/>
    <w:rsid w:val="006E0499"/>
    <w:rsid w:val="006E0CE9"/>
    <w:rsid w:val="006E0F9F"/>
    <w:rsid w:val="006E1D51"/>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1E32"/>
    <w:rsid w:val="006F2474"/>
    <w:rsid w:val="006F25D2"/>
    <w:rsid w:val="006F29F1"/>
    <w:rsid w:val="006F2AC6"/>
    <w:rsid w:val="006F2E5C"/>
    <w:rsid w:val="006F30CA"/>
    <w:rsid w:val="006F491D"/>
    <w:rsid w:val="006F4999"/>
    <w:rsid w:val="006F4E39"/>
    <w:rsid w:val="006F518C"/>
    <w:rsid w:val="006F5AFE"/>
    <w:rsid w:val="006F5DAA"/>
    <w:rsid w:val="006F5E01"/>
    <w:rsid w:val="006F65DE"/>
    <w:rsid w:val="006F6678"/>
    <w:rsid w:val="006F66C5"/>
    <w:rsid w:val="006F686D"/>
    <w:rsid w:val="006F6973"/>
    <w:rsid w:val="006F69E9"/>
    <w:rsid w:val="006F6E4E"/>
    <w:rsid w:val="006F7CB8"/>
    <w:rsid w:val="007012E7"/>
    <w:rsid w:val="007021A2"/>
    <w:rsid w:val="00703F67"/>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1938"/>
    <w:rsid w:val="00722353"/>
    <w:rsid w:val="00722909"/>
    <w:rsid w:val="00722A4B"/>
    <w:rsid w:val="0072344E"/>
    <w:rsid w:val="007240A7"/>
    <w:rsid w:val="00724977"/>
    <w:rsid w:val="00724D57"/>
    <w:rsid w:val="0072515B"/>
    <w:rsid w:val="00725C65"/>
    <w:rsid w:val="00725D7B"/>
    <w:rsid w:val="00725E72"/>
    <w:rsid w:val="00726C06"/>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C65"/>
    <w:rsid w:val="00742F15"/>
    <w:rsid w:val="00743238"/>
    <w:rsid w:val="007432F2"/>
    <w:rsid w:val="0074354E"/>
    <w:rsid w:val="007437A2"/>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DFC"/>
    <w:rsid w:val="008078F3"/>
    <w:rsid w:val="0080792D"/>
    <w:rsid w:val="008106C8"/>
    <w:rsid w:val="0081076E"/>
    <w:rsid w:val="00811B7C"/>
    <w:rsid w:val="00811C43"/>
    <w:rsid w:val="00811ED5"/>
    <w:rsid w:val="00812023"/>
    <w:rsid w:val="00812380"/>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590B"/>
    <w:rsid w:val="008265C1"/>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F4"/>
    <w:rsid w:val="008517E8"/>
    <w:rsid w:val="008522E4"/>
    <w:rsid w:val="00853216"/>
    <w:rsid w:val="00853309"/>
    <w:rsid w:val="00853A9F"/>
    <w:rsid w:val="008548C4"/>
    <w:rsid w:val="008550F7"/>
    <w:rsid w:val="008551DF"/>
    <w:rsid w:val="008553FB"/>
    <w:rsid w:val="00856428"/>
    <w:rsid w:val="008565D4"/>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6F6F"/>
    <w:rsid w:val="00877618"/>
    <w:rsid w:val="008807CD"/>
    <w:rsid w:val="00880F47"/>
    <w:rsid w:val="0088206C"/>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578B"/>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3D0"/>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66E3"/>
    <w:rsid w:val="00936D55"/>
    <w:rsid w:val="00936FFF"/>
    <w:rsid w:val="00937031"/>
    <w:rsid w:val="00937943"/>
    <w:rsid w:val="009404A9"/>
    <w:rsid w:val="00940604"/>
    <w:rsid w:val="00940E99"/>
    <w:rsid w:val="00940F64"/>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75A"/>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4B9"/>
    <w:rsid w:val="009919D4"/>
    <w:rsid w:val="00991A2B"/>
    <w:rsid w:val="00992223"/>
    <w:rsid w:val="0099248B"/>
    <w:rsid w:val="00992769"/>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FE6"/>
    <w:rsid w:val="009B2D02"/>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3A16"/>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270"/>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104"/>
    <w:rsid w:val="00A046EC"/>
    <w:rsid w:val="00A05295"/>
    <w:rsid w:val="00A06F48"/>
    <w:rsid w:val="00A07368"/>
    <w:rsid w:val="00A075C1"/>
    <w:rsid w:val="00A1089E"/>
    <w:rsid w:val="00A120BD"/>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219"/>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1847"/>
    <w:rsid w:val="00A423BA"/>
    <w:rsid w:val="00A42747"/>
    <w:rsid w:val="00A437F7"/>
    <w:rsid w:val="00A43ACF"/>
    <w:rsid w:val="00A455E8"/>
    <w:rsid w:val="00A45617"/>
    <w:rsid w:val="00A457F3"/>
    <w:rsid w:val="00A45AA8"/>
    <w:rsid w:val="00A47445"/>
    <w:rsid w:val="00A47854"/>
    <w:rsid w:val="00A4799E"/>
    <w:rsid w:val="00A47D5C"/>
    <w:rsid w:val="00A50008"/>
    <w:rsid w:val="00A5006D"/>
    <w:rsid w:val="00A50B4E"/>
    <w:rsid w:val="00A5277A"/>
    <w:rsid w:val="00A53C50"/>
    <w:rsid w:val="00A55434"/>
    <w:rsid w:val="00A5556E"/>
    <w:rsid w:val="00A55AFA"/>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5EA"/>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1E55"/>
    <w:rsid w:val="00AE2E66"/>
    <w:rsid w:val="00AE38B0"/>
    <w:rsid w:val="00AE38CD"/>
    <w:rsid w:val="00AE4400"/>
    <w:rsid w:val="00AE4640"/>
    <w:rsid w:val="00AE50B7"/>
    <w:rsid w:val="00AE5648"/>
    <w:rsid w:val="00AE56FC"/>
    <w:rsid w:val="00AE653B"/>
    <w:rsid w:val="00AE66C4"/>
    <w:rsid w:val="00AE6CF2"/>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3668"/>
    <w:rsid w:val="00B34388"/>
    <w:rsid w:val="00B35755"/>
    <w:rsid w:val="00B35D72"/>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CE1"/>
    <w:rsid w:val="00B62AFE"/>
    <w:rsid w:val="00B63331"/>
    <w:rsid w:val="00B63622"/>
    <w:rsid w:val="00B63649"/>
    <w:rsid w:val="00B640B1"/>
    <w:rsid w:val="00B644CC"/>
    <w:rsid w:val="00B64F17"/>
    <w:rsid w:val="00B6514E"/>
    <w:rsid w:val="00B66682"/>
    <w:rsid w:val="00B669DF"/>
    <w:rsid w:val="00B66EED"/>
    <w:rsid w:val="00B673E5"/>
    <w:rsid w:val="00B71FCD"/>
    <w:rsid w:val="00B7240B"/>
    <w:rsid w:val="00B731EE"/>
    <w:rsid w:val="00B7398E"/>
    <w:rsid w:val="00B73C9B"/>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B0E"/>
    <w:rsid w:val="00C33324"/>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558"/>
    <w:rsid w:val="00C428BB"/>
    <w:rsid w:val="00C43AB8"/>
    <w:rsid w:val="00C43ABA"/>
    <w:rsid w:val="00C43B0D"/>
    <w:rsid w:val="00C43CBB"/>
    <w:rsid w:val="00C43CD7"/>
    <w:rsid w:val="00C43E2D"/>
    <w:rsid w:val="00C43ED2"/>
    <w:rsid w:val="00C44B05"/>
    <w:rsid w:val="00C4539C"/>
    <w:rsid w:val="00C4553F"/>
    <w:rsid w:val="00C45922"/>
    <w:rsid w:val="00C464D6"/>
    <w:rsid w:val="00C469CD"/>
    <w:rsid w:val="00C46F0A"/>
    <w:rsid w:val="00C479D4"/>
    <w:rsid w:val="00C506A0"/>
    <w:rsid w:val="00C510B6"/>
    <w:rsid w:val="00C5254B"/>
    <w:rsid w:val="00C53124"/>
    <w:rsid w:val="00C5517B"/>
    <w:rsid w:val="00C56EFB"/>
    <w:rsid w:val="00C579B5"/>
    <w:rsid w:val="00C57E29"/>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8E6"/>
    <w:rsid w:val="00CC2BAA"/>
    <w:rsid w:val="00CC2CD2"/>
    <w:rsid w:val="00CC315B"/>
    <w:rsid w:val="00CC35BB"/>
    <w:rsid w:val="00CC377D"/>
    <w:rsid w:val="00CC38C3"/>
    <w:rsid w:val="00CC3AD5"/>
    <w:rsid w:val="00CC3F7E"/>
    <w:rsid w:val="00CC48C6"/>
    <w:rsid w:val="00CD1048"/>
    <w:rsid w:val="00CD15CA"/>
    <w:rsid w:val="00CD16B0"/>
    <w:rsid w:val="00CD16ED"/>
    <w:rsid w:val="00CD18F0"/>
    <w:rsid w:val="00CD2449"/>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40C1"/>
    <w:rsid w:val="00D0494F"/>
    <w:rsid w:val="00D05A65"/>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A1A"/>
    <w:rsid w:val="00D36018"/>
    <w:rsid w:val="00D36042"/>
    <w:rsid w:val="00D37788"/>
    <w:rsid w:val="00D4005A"/>
    <w:rsid w:val="00D40506"/>
    <w:rsid w:val="00D408E1"/>
    <w:rsid w:val="00D41181"/>
    <w:rsid w:val="00D417DF"/>
    <w:rsid w:val="00D4306B"/>
    <w:rsid w:val="00D436F8"/>
    <w:rsid w:val="00D451DB"/>
    <w:rsid w:val="00D45504"/>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5609"/>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C67"/>
    <w:rsid w:val="00D66034"/>
    <w:rsid w:val="00D66979"/>
    <w:rsid w:val="00D66A45"/>
    <w:rsid w:val="00D66C60"/>
    <w:rsid w:val="00D66EBE"/>
    <w:rsid w:val="00D67A96"/>
    <w:rsid w:val="00D70998"/>
    <w:rsid w:val="00D725BE"/>
    <w:rsid w:val="00D72ED6"/>
    <w:rsid w:val="00D73580"/>
    <w:rsid w:val="00D74AEF"/>
    <w:rsid w:val="00D74D55"/>
    <w:rsid w:val="00D751AB"/>
    <w:rsid w:val="00D753B8"/>
    <w:rsid w:val="00D75429"/>
    <w:rsid w:val="00D757A8"/>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6CB"/>
    <w:rsid w:val="00DD093C"/>
    <w:rsid w:val="00DD0ED6"/>
    <w:rsid w:val="00DD1454"/>
    <w:rsid w:val="00DD19F2"/>
    <w:rsid w:val="00DD1C3C"/>
    <w:rsid w:val="00DD24ED"/>
    <w:rsid w:val="00DD2627"/>
    <w:rsid w:val="00DD2E6C"/>
    <w:rsid w:val="00DD3D8E"/>
    <w:rsid w:val="00DD5003"/>
    <w:rsid w:val="00DD5128"/>
    <w:rsid w:val="00DD51D8"/>
    <w:rsid w:val="00DD5E0E"/>
    <w:rsid w:val="00DD6405"/>
    <w:rsid w:val="00DD6B4B"/>
    <w:rsid w:val="00DD7158"/>
    <w:rsid w:val="00DD72D8"/>
    <w:rsid w:val="00DD7BFB"/>
    <w:rsid w:val="00DE004C"/>
    <w:rsid w:val="00DE064B"/>
    <w:rsid w:val="00DE0BC0"/>
    <w:rsid w:val="00DE0DE4"/>
    <w:rsid w:val="00DE1553"/>
    <w:rsid w:val="00DE174E"/>
    <w:rsid w:val="00DE1AD4"/>
    <w:rsid w:val="00DE1E74"/>
    <w:rsid w:val="00DE2418"/>
    <w:rsid w:val="00DE2A50"/>
    <w:rsid w:val="00DE2F8B"/>
    <w:rsid w:val="00DE306A"/>
    <w:rsid w:val="00DE3156"/>
    <w:rsid w:val="00DE35AC"/>
    <w:rsid w:val="00DE3E78"/>
    <w:rsid w:val="00DE4665"/>
    <w:rsid w:val="00DE4A9B"/>
    <w:rsid w:val="00DE4AC3"/>
    <w:rsid w:val="00DE4B18"/>
    <w:rsid w:val="00DE4D74"/>
    <w:rsid w:val="00DE52E3"/>
    <w:rsid w:val="00DE565C"/>
    <w:rsid w:val="00DE58FD"/>
    <w:rsid w:val="00DE59E9"/>
    <w:rsid w:val="00DE6C21"/>
    <w:rsid w:val="00DF0F30"/>
    <w:rsid w:val="00DF126A"/>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6B9"/>
    <w:rsid w:val="00E01A09"/>
    <w:rsid w:val="00E01CC1"/>
    <w:rsid w:val="00E01D3D"/>
    <w:rsid w:val="00E01E57"/>
    <w:rsid w:val="00E023DB"/>
    <w:rsid w:val="00E02483"/>
    <w:rsid w:val="00E0249D"/>
    <w:rsid w:val="00E0255D"/>
    <w:rsid w:val="00E02CE4"/>
    <w:rsid w:val="00E03CC6"/>
    <w:rsid w:val="00E04C79"/>
    <w:rsid w:val="00E0576E"/>
    <w:rsid w:val="00E065F7"/>
    <w:rsid w:val="00E069C2"/>
    <w:rsid w:val="00E06AC4"/>
    <w:rsid w:val="00E06B11"/>
    <w:rsid w:val="00E06F6A"/>
    <w:rsid w:val="00E0759E"/>
    <w:rsid w:val="00E075FD"/>
    <w:rsid w:val="00E07CC2"/>
    <w:rsid w:val="00E105DD"/>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938"/>
    <w:rsid w:val="00E3562F"/>
    <w:rsid w:val="00E35D9E"/>
    <w:rsid w:val="00E362AD"/>
    <w:rsid w:val="00E36D5D"/>
    <w:rsid w:val="00E36E8A"/>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70A"/>
    <w:rsid w:val="00E66A4B"/>
    <w:rsid w:val="00E67172"/>
    <w:rsid w:val="00E67431"/>
    <w:rsid w:val="00E67FDC"/>
    <w:rsid w:val="00E700D5"/>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24D"/>
    <w:rsid w:val="00EB2494"/>
    <w:rsid w:val="00EB25EC"/>
    <w:rsid w:val="00EB3167"/>
    <w:rsid w:val="00EB55E9"/>
    <w:rsid w:val="00EB56D6"/>
    <w:rsid w:val="00EB5D9E"/>
    <w:rsid w:val="00EB6770"/>
    <w:rsid w:val="00EB7747"/>
    <w:rsid w:val="00EB78F1"/>
    <w:rsid w:val="00EB7DAE"/>
    <w:rsid w:val="00EC05F6"/>
    <w:rsid w:val="00EC1DF0"/>
    <w:rsid w:val="00EC26BA"/>
    <w:rsid w:val="00EC301B"/>
    <w:rsid w:val="00EC3F5A"/>
    <w:rsid w:val="00EC4293"/>
    <w:rsid w:val="00EC7757"/>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EF7DDA"/>
    <w:rsid w:val="00F008EE"/>
    <w:rsid w:val="00F009EF"/>
    <w:rsid w:val="00F00CF7"/>
    <w:rsid w:val="00F0131E"/>
    <w:rsid w:val="00F015CC"/>
    <w:rsid w:val="00F01C49"/>
    <w:rsid w:val="00F0216C"/>
    <w:rsid w:val="00F02480"/>
    <w:rsid w:val="00F02B7E"/>
    <w:rsid w:val="00F02E8A"/>
    <w:rsid w:val="00F030E5"/>
    <w:rsid w:val="00F035A2"/>
    <w:rsid w:val="00F04FA0"/>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6A10"/>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5648"/>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3F7B"/>
    <w:rsid w:val="00F741BB"/>
    <w:rsid w:val="00F74BE2"/>
    <w:rsid w:val="00F75ABB"/>
    <w:rsid w:val="00F76FE0"/>
    <w:rsid w:val="00F77C2F"/>
    <w:rsid w:val="00F77C9C"/>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11BA"/>
    <w:rsid w:val="00FD1871"/>
    <w:rsid w:val="00FD207B"/>
    <w:rsid w:val="00FD23FB"/>
    <w:rsid w:val="00FD2B4E"/>
    <w:rsid w:val="00FD2B9D"/>
    <w:rsid w:val="00FD4C36"/>
    <w:rsid w:val="00FD51EC"/>
    <w:rsid w:val="00FD5893"/>
    <w:rsid w:val="00FD5DC5"/>
    <w:rsid w:val="00FD72C4"/>
    <w:rsid w:val="00FD739A"/>
    <w:rsid w:val="00FD7658"/>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45ADC"/>
  <w15:chartTrackingRefBased/>
  <w15:docId w15:val="{BCA1FF66-6C7F-D94A-9654-4CFF6FE1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basedOn w:val="Normal"/>
    <w:link w:val="HeaderChar"/>
    <w:rsid w:val="005235F2"/>
    <w:pPr>
      <w:tabs>
        <w:tab w:val="center" w:pos="4680"/>
        <w:tab w:val="right" w:pos="9360"/>
      </w:tabs>
    </w:pPr>
  </w:style>
  <w:style w:type="character" w:customStyle="1" w:styleId="HeaderChar">
    <w:name w:val="Heade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ietkiemnangluong.vn/"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4559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6</cp:revision>
  <cp:lastPrinted>2011-04-15T07:19:00Z</cp:lastPrinted>
  <dcterms:created xsi:type="dcterms:W3CDTF">2021-03-05T11:10:00Z</dcterms:created>
  <dcterms:modified xsi:type="dcterms:W3CDTF">2021-03-05T11:51:00Z</dcterms:modified>
</cp:coreProperties>
</file>