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Layout w:type="fixed"/>
        <w:tblLook w:val="01E0" w:firstRow="1" w:lastRow="1" w:firstColumn="1" w:lastColumn="1" w:noHBand="0" w:noVBand="0"/>
      </w:tblPr>
      <w:tblGrid>
        <w:gridCol w:w="2019"/>
        <w:gridCol w:w="7763"/>
      </w:tblGrid>
      <w:tr w:rsidR="00CD5661" w:rsidRPr="00854518" w14:paraId="3FA04590" w14:textId="77777777" w:rsidTr="00144FA4">
        <w:trPr>
          <w:trHeight w:val="1843"/>
        </w:trPr>
        <w:tc>
          <w:tcPr>
            <w:tcW w:w="2019" w:type="dxa"/>
            <w:shd w:val="clear" w:color="auto" w:fill="auto"/>
            <w:vAlign w:val="center"/>
          </w:tcPr>
          <w:p w14:paraId="45B9EE52" w14:textId="77777777" w:rsidR="00CD5661" w:rsidRPr="00854518" w:rsidRDefault="00CD5661" w:rsidP="006E77BD">
            <w:pPr>
              <w:jc w:val="center"/>
              <w:rPr>
                <w:b/>
                <w:color w:val="000000"/>
                <w:szCs w:val="28"/>
              </w:rPr>
            </w:pPr>
            <w:r w:rsidRPr="00854518">
              <w:rPr>
                <w:noProof/>
                <w:color w:val="000000"/>
                <w:szCs w:val="28"/>
              </w:rPr>
              <w:drawing>
                <wp:inline distT="0" distB="0" distL="0" distR="0" wp14:anchorId="11D78885" wp14:editId="494C7A2F">
                  <wp:extent cx="753979" cy="1043176"/>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57" cy="1046050"/>
                          </a:xfrm>
                          <a:prstGeom prst="rect">
                            <a:avLst/>
                          </a:prstGeom>
                          <a:noFill/>
                          <a:ln>
                            <a:noFill/>
                          </a:ln>
                        </pic:spPr>
                      </pic:pic>
                    </a:graphicData>
                  </a:graphic>
                </wp:inline>
              </w:drawing>
            </w:r>
          </w:p>
        </w:tc>
        <w:tc>
          <w:tcPr>
            <w:tcW w:w="7763" w:type="dxa"/>
            <w:shd w:val="clear" w:color="auto" w:fill="auto"/>
          </w:tcPr>
          <w:p w14:paraId="08F8906A" w14:textId="77777777" w:rsidR="00CD5661" w:rsidRPr="00AD1CC8" w:rsidRDefault="00CD5661" w:rsidP="006E77BD">
            <w:pPr>
              <w:spacing w:after="120"/>
              <w:ind w:left="-23"/>
              <w:jc w:val="center"/>
              <w:rPr>
                <w:rFonts w:ascii="Arial" w:hAnsi="Arial" w:cs="Arial"/>
                <w:b/>
                <w:color w:val="000099"/>
                <w:szCs w:val="28"/>
              </w:rPr>
            </w:pPr>
            <w:r w:rsidRPr="00AD1CC8">
              <w:rPr>
                <w:rFonts w:ascii="Arial" w:hAnsi="Arial" w:cs="Arial"/>
                <w:b/>
                <w:color w:val="000099"/>
                <w:szCs w:val="28"/>
              </w:rPr>
              <w:t>TẬP ĐOÀN ĐIỆN LỰC VIỆT NAM</w:t>
            </w:r>
          </w:p>
          <w:p w14:paraId="42C8F711" w14:textId="38CF6A5D" w:rsidR="00CD5661" w:rsidRPr="00854518" w:rsidRDefault="00CD5661" w:rsidP="006E77BD">
            <w:pPr>
              <w:tabs>
                <w:tab w:val="left" w:pos="476"/>
              </w:tabs>
              <w:spacing w:after="120"/>
              <w:jc w:val="center"/>
              <w:rPr>
                <w:b/>
                <w:bCs/>
                <w:color w:val="000000"/>
                <w:szCs w:val="28"/>
              </w:rPr>
            </w:pPr>
            <w:r w:rsidRPr="00854518">
              <w:rPr>
                <w:b/>
                <w:bCs/>
                <w:color w:val="000000"/>
                <w:szCs w:val="28"/>
              </w:rPr>
              <w:t>THÔNG TIN BÁO CHÍ</w:t>
            </w:r>
          </w:p>
          <w:p w14:paraId="2FF94333" w14:textId="77777777" w:rsidR="002A5F57" w:rsidRDefault="002A5F57" w:rsidP="00144FA4">
            <w:pPr>
              <w:spacing w:after="120" w:line="240" w:lineRule="auto"/>
              <w:jc w:val="center"/>
              <w:rPr>
                <w:i/>
                <w:color w:val="000000"/>
                <w:szCs w:val="28"/>
                <w:lang w:val="vi-VN"/>
              </w:rPr>
            </w:pPr>
          </w:p>
          <w:p w14:paraId="667207C0" w14:textId="2EE674D3" w:rsidR="00CD5661" w:rsidRPr="00144FA4" w:rsidRDefault="00144FA4" w:rsidP="00144FA4">
            <w:pPr>
              <w:spacing w:after="120" w:line="240" w:lineRule="auto"/>
              <w:jc w:val="center"/>
              <w:rPr>
                <w:lang w:val="en-US"/>
              </w:rPr>
            </w:pPr>
            <w:r w:rsidRPr="00854518">
              <w:rPr>
                <w:i/>
                <w:color w:val="000000"/>
                <w:szCs w:val="28"/>
                <w:lang w:val="vi-VN"/>
              </w:rPr>
              <w:t xml:space="preserve">Hà Nội, ngày </w:t>
            </w:r>
            <w:r>
              <w:rPr>
                <w:i/>
                <w:color w:val="000000"/>
                <w:szCs w:val="28"/>
                <w:lang w:val="en-US"/>
              </w:rPr>
              <w:t>1</w:t>
            </w:r>
            <w:r w:rsidR="00662B4D">
              <w:rPr>
                <w:i/>
                <w:color w:val="000000"/>
                <w:szCs w:val="28"/>
                <w:lang w:val="en-US"/>
              </w:rPr>
              <w:t>7</w:t>
            </w:r>
            <w:r w:rsidRPr="00854518">
              <w:rPr>
                <w:i/>
                <w:color w:val="000000"/>
                <w:szCs w:val="28"/>
              </w:rPr>
              <w:t xml:space="preserve"> </w:t>
            </w:r>
            <w:r w:rsidRPr="00854518">
              <w:rPr>
                <w:i/>
                <w:color w:val="000000"/>
                <w:szCs w:val="28"/>
                <w:lang w:val="vi-VN"/>
              </w:rPr>
              <w:t xml:space="preserve">tháng </w:t>
            </w:r>
            <w:r>
              <w:rPr>
                <w:i/>
                <w:color w:val="000000"/>
                <w:szCs w:val="28"/>
                <w:lang w:val="en-US"/>
              </w:rPr>
              <w:t>01</w:t>
            </w:r>
            <w:r w:rsidRPr="00854518">
              <w:rPr>
                <w:i/>
                <w:color w:val="000000"/>
                <w:szCs w:val="28"/>
                <w:lang w:val="vi-VN"/>
              </w:rPr>
              <w:t xml:space="preserve"> năm 202</w:t>
            </w:r>
            <w:r>
              <w:rPr>
                <w:i/>
                <w:color w:val="000000"/>
                <w:szCs w:val="28"/>
                <w:lang w:val="en-US"/>
              </w:rPr>
              <w:t>4</w:t>
            </w:r>
          </w:p>
        </w:tc>
      </w:tr>
    </w:tbl>
    <w:p w14:paraId="6BE32F0F" w14:textId="77777777" w:rsidR="00144FA4" w:rsidRDefault="00144FA4" w:rsidP="00613F47">
      <w:pPr>
        <w:spacing w:after="120" w:line="240" w:lineRule="auto"/>
        <w:rPr>
          <w:b/>
          <w:bCs/>
          <w:lang w:val="en-US"/>
        </w:rPr>
      </w:pPr>
    </w:p>
    <w:p w14:paraId="511B7956" w14:textId="0575F69D" w:rsidR="007C1CD3" w:rsidRDefault="00144FA4" w:rsidP="00604B08">
      <w:pPr>
        <w:spacing w:line="240" w:lineRule="auto"/>
        <w:jc w:val="center"/>
        <w:rPr>
          <w:rFonts w:ascii="TimesNewRomanPSMT" w:hAnsi="TimesNewRomanPSMT" w:cs="TimesNewRomanPSMT"/>
          <w:szCs w:val="28"/>
          <w:lang w:val="en-US"/>
        </w:rPr>
      </w:pPr>
      <w:r w:rsidRPr="00CD5661">
        <w:rPr>
          <w:b/>
          <w:bCs/>
          <w:lang w:val="en-US"/>
        </w:rPr>
        <w:t xml:space="preserve">EVN </w:t>
      </w:r>
      <w:r>
        <w:rPr>
          <w:b/>
          <w:bCs/>
          <w:lang w:val="en-US"/>
        </w:rPr>
        <w:t>KIẾN NGHỊ CÁC ĐỊA PHƯƠNG TẬN DỤN</w:t>
      </w:r>
      <w:r w:rsidR="006128C7">
        <w:rPr>
          <w:b/>
          <w:bCs/>
          <w:lang w:val="en-US"/>
        </w:rPr>
        <w:t>G</w:t>
      </w:r>
      <w:r>
        <w:rPr>
          <w:b/>
          <w:bCs/>
          <w:lang w:val="en-US"/>
        </w:rPr>
        <w:t xml:space="preserve"> </w:t>
      </w:r>
      <w:r w:rsidR="00BD6BB8">
        <w:rPr>
          <w:b/>
          <w:bCs/>
          <w:lang w:val="en-US"/>
        </w:rPr>
        <w:t xml:space="preserve">LẤY </w:t>
      </w:r>
      <w:r>
        <w:rPr>
          <w:b/>
          <w:bCs/>
          <w:lang w:val="en-US"/>
        </w:rPr>
        <w:t>NƯỚC</w:t>
      </w:r>
      <w:r w:rsidR="0099086A">
        <w:rPr>
          <w:b/>
          <w:bCs/>
          <w:lang w:val="en-US"/>
        </w:rPr>
        <w:t xml:space="preserve"> TỐI ĐA</w:t>
      </w:r>
      <w:r>
        <w:rPr>
          <w:b/>
          <w:bCs/>
          <w:lang w:val="en-US"/>
        </w:rPr>
        <w:t xml:space="preserve"> TỪ CÁC HỒ THỦY ĐIỆN ĐỂ PHỤC VỤ GIEO CẤY LÚA</w:t>
      </w:r>
      <w:r w:rsidRPr="00CD5661">
        <w:rPr>
          <w:b/>
          <w:bCs/>
          <w:lang w:val="en-US"/>
        </w:rPr>
        <w:t xml:space="preserve"> VỤ ĐÔNG XUÂN 202</w:t>
      </w:r>
      <w:r>
        <w:rPr>
          <w:b/>
          <w:bCs/>
          <w:lang w:val="en-US"/>
        </w:rPr>
        <w:t>4</w:t>
      </w:r>
      <w:r w:rsidRPr="00CD5661">
        <w:rPr>
          <w:b/>
          <w:bCs/>
          <w:lang w:val="en-US"/>
        </w:rPr>
        <w:t xml:space="preserve"> KHU VỰC TRUNG DU VÀ ĐỒNG BẰNG BẮC BỘ</w:t>
      </w:r>
    </w:p>
    <w:p w14:paraId="4D72D93E" w14:textId="77777777" w:rsidR="00604B08" w:rsidRDefault="00604B08" w:rsidP="0024026E">
      <w:pPr>
        <w:shd w:val="clear" w:color="auto" w:fill="FFFFFF"/>
        <w:spacing w:before="105" w:after="105" w:line="240" w:lineRule="auto"/>
        <w:ind w:firstLine="720"/>
        <w:jc w:val="both"/>
        <w:rPr>
          <w:rFonts w:ascii="TimesNewRomanPSMT" w:hAnsi="TimesNewRomanPSMT" w:cs="TimesNewRomanPSMT"/>
          <w:szCs w:val="28"/>
          <w:lang w:val="en-US"/>
        </w:rPr>
      </w:pPr>
    </w:p>
    <w:p w14:paraId="56325931" w14:textId="09F9C122" w:rsidR="0068353C" w:rsidRPr="008D5B8A" w:rsidRDefault="00F40F35" w:rsidP="0024026E">
      <w:pPr>
        <w:shd w:val="clear" w:color="auto" w:fill="FFFFFF"/>
        <w:spacing w:before="105" w:after="105" w:line="240" w:lineRule="auto"/>
        <w:ind w:firstLine="720"/>
        <w:jc w:val="both"/>
        <w:rPr>
          <w:rFonts w:ascii="TimesNewRomanPSMT" w:hAnsi="TimesNewRomanPSMT" w:cs="TimesNewRomanPSMT"/>
          <w:szCs w:val="28"/>
          <w:lang w:val="en-US"/>
        </w:rPr>
      </w:pPr>
      <w:r w:rsidRPr="008D5B8A">
        <w:rPr>
          <w:rFonts w:ascii="TimesNewRomanPSMT" w:hAnsi="TimesNewRomanPSMT" w:cs="TimesNewRomanPSMT"/>
          <w:szCs w:val="28"/>
          <w:lang w:val="en-US"/>
        </w:rPr>
        <w:t xml:space="preserve">Căn cứ văn bản số </w:t>
      </w:r>
      <w:r w:rsidR="0024026E" w:rsidRPr="008D5B8A">
        <w:rPr>
          <w:rFonts w:ascii="TimesNewRomanPSMT" w:hAnsi="TimesNewRomanPSMT" w:cs="TimesNewRomanPSMT"/>
          <w:szCs w:val="28"/>
          <w:lang w:val="en-US"/>
        </w:rPr>
        <w:t>8</w:t>
      </w:r>
      <w:r w:rsidR="00D6008B" w:rsidRPr="008D5B8A">
        <w:rPr>
          <w:rFonts w:ascii="TimesNewRomanPSMT" w:hAnsi="TimesNewRomanPSMT" w:cs="TimesNewRomanPSMT"/>
          <w:szCs w:val="28"/>
          <w:lang w:val="en-US"/>
        </w:rPr>
        <w:t>128</w:t>
      </w:r>
      <w:r w:rsidR="0024026E" w:rsidRPr="008D5B8A">
        <w:rPr>
          <w:rFonts w:ascii="TimesNewRomanPSMT" w:hAnsi="TimesNewRomanPSMT" w:cs="TimesNewRomanPSMT"/>
          <w:szCs w:val="28"/>
          <w:lang w:val="en-US"/>
        </w:rPr>
        <w:t xml:space="preserve">/TB-BNN-TL ngày </w:t>
      </w:r>
      <w:r w:rsidR="00D6008B" w:rsidRPr="008D5B8A">
        <w:rPr>
          <w:rFonts w:ascii="TimesNewRomanPSMT" w:hAnsi="TimesNewRomanPSMT" w:cs="TimesNewRomanPSMT"/>
          <w:szCs w:val="28"/>
          <w:lang w:val="en-US"/>
        </w:rPr>
        <w:t>1</w:t>
      </w:r>
      <w:r w:rsidR="007B1A4F" w:rsidRPr="008D5B8A">
        <w:rPr>
          <w:rFonts w:ascii="TimesNewRomanPSMT" w:hAnsi="TimesNewRomanPSMT" w:cs="TimesNewRomanPSMT"/>
          <w:szCs w:val="28"/>
          <w:lang w:val="en-US"/>
        </w:rPr>
        <w:t>0</w:t>
      </w:r>
      <w:r w:rsidR="0024026E" w:rsidRPr="008D5B8A">
        <w:rPr>
          <w:rFonts w:ascii="TimesNewRomanPSMT" w:hAnsi="TimesNewRomanPSMT" w:cs="TimesNewRomanPSMT"/>
          <w:szCs w:val="28"/>
          <w:lang w:val="en-US"/>
        </w:rPr>
        <w:t>/11/202</w:t>
      </w:r>
      <w:r w:rsidR="00D6008B" w:rsidRPr="008D5B8A">
        <w:rPr>
          <w:rFonts w:ascii="TimesNewRomanPSMT" w:hAnsi="TimesNewRomanPSMT" w:cs="TimesNewRomanPSMT"/>
          <w:szCs w:val="28"/>
          <w:lang w:val="en-US"/>
        </w:rPr>
        <w:t>3</w:t>
      </w:r>
      <w:r w:rsidR="0024026E" w:rsidRPr="008D5B8A">
        <w:rPr>
          <w:rFonts w:ascii="TimesNewRomanPSMT" w:hAnsi="TimesNewRomanPSMT" w:cs="TimesNewRomanPSMT"/>
          <w:szCs w:val="28"/>
          <w:lang w:val="en-US"/>
        </w:rPr>
        <w:t xml:space="preserve"> của </w:t>
      </w:r>
      <w:r w:rsidR="0068353C" w:rsidRPr="008D5B8A">
        <w:rPr>
          <w:rFonts w:ascii="TimesNewRomanPSMT" w:hAnsi="TimesNewRomanPSMT" w:cs="TimesNewRomanPSMT"/>
          <w:szCs w:val="28"/>
          <w:lang w:val="en-US"/>
        </w:rPr>
        <w:t>Bộ Nông nghiệp và Phát triển nông thôn (NN&amp;PTNT) thông báo lịch lấy nước phục vụ gieo cấy lúa vụ Đông Xuân 202</w:t>
      </w:r>
      <w:r w:rsidR="006B072A" w:rsidRPr="008D5B8A">
        <w:rPr>
          <w:rFonts w:ascii="TimesNewRomanPSMT" w:hAnsi="TimesNewRomanPSMT" w:cs="TimesNewRomanPSMT"/>
          <w:szCs w:val="28"/>
          <w:lang w:val="en-US"/>
        </w:rPr>
        <w:t>3</w:t>
      </w:r>
      <w:r w:rsidR="0068353C" w:rsidRPr="008D5B8A">
        <w:rPr>
          <w:rFonts w:ascii="TimesNewRomanPSMT" w:hAnsi="TimesNewRomanPSMT" w:cs="TimesNewRomanPSMT"/>
          <w:szCs w:val="28"/>
          <w:lang w:val="en-US"/>
        </w:rPr>
        <w:t>-202</w:t>
      </w:r>
      <w:r w:rsidR="006B072A" w:rsidRPr="008D5B8A">
        <w:rPr>
          <w:rFonts w:ascii="TimesNewRomanPSMT" w:hAnsi="TimesNewRomanPSMT" w:cs="TimesNewRomanPSMT"/>
          <w:szCs w:val="28"/>
          <w:lang w:val="en-US"/>
        </w:rPr>
        <w:t>4</w:t>
      </w:r>
      <w:r w:rsidR="0068353C" w:rsidRPr="008D5B8A">
        <w:rPr>
          <w:rFonts w:ascii="TimesNewRomanPSMT" w:hAnsi="TimesNewRomanPSMT" w:cs="TimesNewRomanPSMT"/>
          <w:szCs w:val="28"/>
          <w:lang w:val="en-US"/>
        </w:rPr>
        <w:t xml:space="preserve"> khu vực Trung du và Đồng bằng Bắc Bộ</w:t>
      </w:r>
      <w:r w:rsidR="006B072A" w:rsidRPr="008D5B8A">
        <w:rPr>
          <w:rFonts w:ascii="TimesNewRomanPSMT" w:hAnsi="TimesNewRomanPSMT" w:cs="TimesNewRomanPSMT"/>
          <w:szCs w:val="28"/>
          <w:lang w:val="en-US"/>
        </w:rPr>
        <w:t>; t</w:t>
      </w:r>
      <w:r w:rsidR="0068353C" w:rsidRPr="008D5B8A">
        <w:rPr>
          <w:rFonts w:ascii="TimesNewRomanPSMT" w:hAnsi="TimesNewRomanPSMT" w:cs="TimesNewRomanPSMT"/>
          <w:szCs w:val="28"/>
          <w:lang w:val="en-US"/>
        </w:rPr>
        <w:t>heo đó, thời gian lấy nước gồm</w:t>
      </w:r>
      <w:r w:rsidRPr="008D5B8A">
        <w:rPr>
          <w:rFonts w:ascii="TimesNewRomanPSMT" w:hAnsi="TimesNewRomanPSMT" w:cs="TimesNewRomanPSMT"/>
          <w:szCs w:val="28"/>
          <w:lang w:val="en-US"/>
        </w:rPr>
        <w:t xml:space="preserve"> </w:t>
      </w:r>
      <w:r w:rsidR="007B1A4F" w:rsidRPr="008D5B8A">
        <w:rPr>
          <w:rFonts w:ascii="TimesNewRomanPSMT" w:hAnsi="TimesNewRomanPSMT" w:cs="TimesNewRomanPSMT"/>
          <w:b/>
          <w:bCs/>
          <w:szCs w:val="28"/>
          <w:lang w:val="en-US"/>
        </w:rPr>
        <w:t>02</w:t>
      </w:r>
      <w:r w:rsidRPr="008D5B8A">
        <w:rPr>
          <w:rFonts w:ascii="TimesNewRomanPSMT" w:hAnsi="TimesNewRomanPSMT" w:cs="TimesNewRomanPSMT"/>
          <w:b/>
          <w:bCs/>
          <w:szCs w:val="28"/>
          <w:lang w:val="en-US"/>
        </w:rPr>
        <w:t xml:space="preserve"> đợt</w:t>
      </w:r>
      <w:r w:rsidRPr="008D5B8A">
        <w:rPr>
          <w:rFonts w:ascii="TimesNewRomanPSMT" w:hAnsi="TimesNewRomanPSMT" w:cs="TimesNewRomanPSMT"/>
          <w:szCs w:val="28"/>
          <w:lang w:val="en-US"/>
        </w:rPr>
        <w:t xml:space="preserve"> với tổng cộng</w:t>
      </w:r>
      <w:r w:rsidR="0068353C" w:rsidRPr="008D5B8A">
        <w:rPr>
          <w:rFonts w:ascii="TimesNewRomanPSMT" w:hAnsi="TimesNewRomanPSMT" w:cs="TimesNewRomanPSMT"/>
          <w:szCs w:val="28"/>
          <w:lang w:val="en-US"/>
        </w:rPr>
        <w:t xml:space="preserve"> </w:t>
      </w:r>
      <w:r w:rsidR="0068353C" w:rsidRPr="008D5B8A">
        <w:rPr>
          <w:rFonts w:ascii="TimesNewRomanPSMT" w:hAnsi="TimesNewRomanPSMT" w:cs="TimesNewRomanPSMT"/>
          <w:b/>
          <w:bCs/>
          <w:szCs w:val="28"/>
          <w:lang w:val="en-US"/>
        </w:rPr>
        <w:t>1</w:t>
      </w:r>
      <w:r w:rsidR="007B1A4F" w:rsidRPr="008D5B8A">
        <w:rPr>
          <w:rFonts w:ascii="TimesNewRomanPSMT" w:hAnsi="TimesNewRomanPSMT" w:cs="TimesNewRomanPSMT"/>
          <w:b/>
          <w:bCs/>
          <w:szCs w:val="28"/>
          <w:lang w:val="en-US"/>
        </w:rPr>
        <w:t>2</w:t>
      </w:r>
      <w:r w:rsidR="0068353C" w:rsidRPr="008D5B8A">
        <w:rPr>
          <w:rFonts w:ascii="TimesNewRomanPSMT" w:hAnsi="TimesNewRomanPSMT" w:cs="TimesNewRomanPSMT"/>
          <w:b/>
          <w:bCs/>
          <w:szCs w:val="28"/>
          <w:lang w:val="en-US"/>
        </w:rPr>
        <w:t xml:space="preserve"> ngày</w:t>
      </w:r>
      <w:r w:rsidR="0068353C" w:rsidRPr="008D5B8A">
        <w:rPr>
          <w:rFonts w:ascii="TimesNewRomanPSMT" w:hAnsi="TimesNewRomanPSMT" w:cs="TimesNewRomanPSMT"/>
          <w:szCs w:val="28"/>
          <w:lang w:val="en-US"/>
        </w:rPr>
        <w:t xml:space="preserve">, </w:t>
      </w:r>
      <w:r w:rsidRPr="008D5B8A">
        <w:rPr>
          <w:rFonts w:ascii="TimesNewRomanPSMT" w:hAnsi="TimesNewRomanPSMT" w:cs="TimesNewRomanPSMT"/>
          <w:szCs w:val="28"/>
          <w:lang w:val="en-US"/>
        </w:rPr>
        <w:t>cụ thể như sau:</w:t>
      </w:r>
    </w:p>
    <w:p w14:paraId="3615A7C6" w14:textId="09EF7D8C" w:rsidR="0068353C" w:rsidRPr="008D5B8A" w:rsidRDefault="0068353C" w:rsidP="004E4C1E">
      <w:pPr>
        <w:pStyle w:val="ListParagraph"/>
        <w:numPr>
          <w:ilvl w:val="0"/>
          <w:numId w:val="5"/>
        </w:numPr>
        <w:shd w:val="clear" w:color="auto" w:fill="FFFFFF"/>
        <w:spacing w:before="120" w:after="120" w:line="240" w:lineRule="auto"/>
        <w:ind w:left="1077" w:hanging="357"/>
        <w:contextualSpacing w:val="0"/>
        <w:jc w:val="both"/>
        <w:rPr>
          <w:rFonts w:ascii="TimesNewRomanPSMT" w:hAnsi="TimesNewRomanPSMT" w:cs="TimesNewRomanPSMT"/>
          <w:szCs w:val="28"/>
          <w:lang w:val="en-US"/>
        </w:rPr>
      </w:pPr>
      <w:r w:rsidRPr="008D5B8A">
        <w:rPr>
          <w:rFonts w:ascii="TimesNewRomanPSMT" w:hAnsi="TimesNewRomanPSMT" w:cs="TimesNewRomanPSMT"/>
          <w:szCs w:val="28"/>
          <w:lang w:val="en-US"/>
        </w:rPr>
        <w:t>Đợt 1</w:t>
      </w:r>
      <w:r w:rsidR="003D3B14" w:rsidRPr="008D5B8A">
        <w:rPr>
          <w:rFonts w:ascii="TimesNewRomanPSMT" w:hAnsi="TimesNewRomanPSMT" w:cs="TimesNewRomanPSMT"/>
          <w:szCs w:val="28"/>
          <w:lang w:val="en-US"/>
        </w:rPr>
        <w:t>:</w:t>
      </w:r>
      <w:r w:rsidRPr="008D5B8A">
        <w:rPr>
          <w:rFonts w:ascii="TimesNewRomanPSMT" w:hAnsi="TimesNewRomanPSMT" w:cs="TimesNewRomanPSMT"/>
          <w:szCs w:val="28"/>
          <w:lang w:val="en-US"/>
        </w:rPr>
        <w:t xml:space="preserve"> từ 0h ngày </w:t>
      </w:r>
      <w:r w:rsidR="006B072A" w:rsidRPr="008D5B8A">
        <w:rPr>
          <w:rFonts w:ascii="TimesNewRomanPSMT" w:hAnsi="TimesNewRomanPSMT" w:cs="TimesNewRomanPSMT"/>
          <w:szCs w:val="28"/>
          <w:lang w:val="en-US"/>
        </w:rPr>
        <w:t>23</w:t>
      </w:r>
      <w:r w:rsidRPr="008D5B8A">
        <w:rPr>
          <w:rFonts w:ascii="TimesNewRomanPSMT" w:hAnsi="TimesNewRomanPSMT" w:cs="TimesNewRomanPSMT"/>
          <w:szCs w:val="28"/>
          <w:lang w:val="en-US"/>
        </w:rPr>
        <w:t>/</w:t>
      </w:r>
      <w:r w:rsidR="007B1A4F" w:rsidRPr="008D5B8A">
        <w:rPr>
          <w:rFonts w:ascii="TimesNewRomanPSMT" w:hAnsi="TimesNewRomanPSMT" w:cs="TimesNewRomanPSMT"/>
          <w:szCs w:val="28"/>
          <w:lang w:val="en-US"/>
        </w:rPr>
        <w:t>0</w:t>
      </w:r>
      <w:r w:rsidRPr="008D5B8A">
        <w:rPr>
          <w:rFonts w:ascii="TimesNewRomanPSMT" w:hAnsi="TimesNewRomanPSMT" w:cs="TimesNewRomanPSMT"/>
          <w:szCs w:val="28"/>
          <w:lang w:val="en-US"/>
        </w:rPr>
        <w:t xml:space="preserve">1 đến 24h ngày </w:t>
      </w:r>
      <w:r w:rsidR="00FE3E4F" w:rsidRPr="008D5B8A">
        <w:rPr>
          <w:rFonts w:ascii="TimesNewRomanPSMT" w:hAnsi="TimesNewRomanPSMT" w:cs="TimesNewRomanPSMT"/>
          <w:szCs w:val="28"/>
          <w:lang w:val="en-US"/>
        </w:rPr>
        <w:t>30</w:t>
      </w:r>
      <w:r w:rsidRPr="008D5B8A">
        <w:rPr>
          <w:rFonts w:ascii="TimesNewRomanPSMT" w:hAnsi="TimesNewRomanPSMT" w:cs="TimesNewRomanPSMT"/>
          <w:szCs w:val="28"/>
          <w:lang w:val="en-US"/>
        </w:rPr>
        <w:t>/</w:t>
      </w:r>
      <w:r w:rsidR="007B1A4F" w:rsidRPr="008D5B8A">
        <w:rPr>
          <w:rFonts w:ascii="TimesNewRomanPSMT" w:hAnsi="TimesNewRomanPSMT" w:cs="TimesNewRomanPSMT"/>
          <w:szCs w:val="28"/>
          <w:lang w:val="en-US"/>
        </w:rPr>
        <w:t>0</w:t>
      </w:r>
      <w:r w:rsidRPr="008D5B8A">
        <w:rPr>
          <w:rFonts w:ascii="TimesNewRomanPSMT" w:hAnsi="TimesNewRomanPSMT" w:cs="TimesNewRomanPSMT"/>
          <w:szCs w:val="28"/>
          <w:lang w:val="en-US"/>
        </w:rPr>
        <w:t>1/202</w:t>
      </w:r>
      <w:r w:rsidR="00535476" w:rsidRPr="008D5B8A">
        <w:rPr>
          <w:rFonts w:ascii="TimesNewRomanPSMT" w:hAnsi="TimesNewRomanPSMT" w:cs="TimesNewRomanPSMT"/>
          <w:szCs w:val="28"/>
          <w:lang w:val="en-US"/>
        </w:rPr>
        <w:t>4</w:t>
      </w:r>
      <w:r w:rsidRPr="008D5B8A">
        <w:rPr>
          <w:rFonts w:ascii="TimesNewRomanPSMT" w:hAnsi="TimesNewRomanPSMT" w:cs="TimesNewRomanPSMT"/>
          <w:szCs w:val="28"/>
          <w:lang w:val="en-US"/>
        </w:rPr>
        <w:t xml:space="preserve"> (</w:t>
      </w:r>
      <w:r w:rsidR="00561C94" w:rsidRPr="008D5B8A">
        <w:rPr>
          <w:rFonts w:ascii="TimesNewRomanPSMT" w:hAnsi="TimesNewRomanPSMT" w:cs="TimesNewRomanPSMT"/>
          <w:szCs w:val="28"/>
          <w:lang w:val="en-US"/>
        </w:rPr>
        <w:t>8</w:t>
      </w:r>
      <w:r w:rsidRPr="008D5B8A">
        <w:rPr>
          <w:rFonts w:ascii="TimesNewRomanPSMT" w:hAnsi="TimesNewRomanPSMT" w:cs="TimesNewRomanPSMT"/>
          <w:szCs w:val="28"/>
          <w:lang w:val="en-US"/>
        </w:rPr>
        <w:t xml:space="preserve"> ngày);</w:t>
      </w:r>
    </w:p>
    <w:p w14:paraId="77D21AA9" w14:textId="53096C1B" w:rsidR="0068353C" w:rsidRPr="008D5B8A" w:rsidRDefault="0068353C" w:rsidP="004E4C1E">
      <w:pPr>
        <w:pStyle w:val="ListParagraph"/>
        <w:numPr>
          <w:ilvl w:val="0"/>
          <w:numId w:val="5"/>
        </w:numPr>
        <w:shd w:val="clear" w:color="auto" w:fill="FFFFFF"/>
        <w:spacing w:before="120" w:after="120" w:line="240" w:lineRule="auto"/>
        <w:ind w:left="1077" w:hanging="357"/>
        <w:contextualSpacing w:val="0"/>
        <w:jc w:val="both"/>
        <w:rPr>
          <w:rFonts w:ascii="TimesNewRomanPSMT" w:hAnsi="TimesNewRomanPSMT" w:cs="TimesNewRomanPSMT"/>
          <w:szCs w:val="28"/>
          <w:lang w:val="en-US"/>
        </w:rPr>
      </w:pPr>
      <w:r w:rsidRPr="008D5B8A">
        <w:rPr>
          <w:rFonts w:ascii="TimesNewRomanPSMT" w:hAnsi="TimesNewRomanPSMT" w:cs="TimesNewRomanPSMT"/>
          <w:szCs w:val="28"/>
          <w:lang w:val="en-US"/>
        </w:rPr>
        <w:t>Đợt 2</w:t>
      </w:r>
      <w:r w:rsidR="003D3B14" w:rsidRPr="008D5B8A">
        <w:rPr>
          <w:rFonts w:ascii="TimesNewRomanPSMT" w:hAnsi="TimesNewRomanPSMT" w:cs="TimesNewRomanPSMT"/>
          <w:szCs w:val="28"/>
          <w:lang w:val="en-US"/>
        </w:rPr>
        <w:t>:</w:t>
      </w:r>
      <w:r w:rsidRPr="008D5B8A">
        <w:rPr>
          <w:rFonts w:ascii="TimesNewRomanPSMT" w:hAnsi="TimesNewRomanPSMT" w:cs="TimesNewRomanPSMT"/>
          <w:szCs w:val="28"/>
          <w:lang w:val="en-US"/>
        </w:rPr>
        <w:t xml:space="preserve"> từ 0h ngày </w:t>
      </w:r>
      <w:r w:rsidR="00FE3E4F" w:rsidRPr="008D5B8A">
        <w:rPr>
          <w:rFonts w:ascii="TimesNewRomanPSMT" w:hAnsi="TimesNewRomanPSMT" w:cs="TimesNewRomanPSMT"/>
          <w:szCs w:val="28"/>
          <w:lang w:val="en-US"/>
        </w:rPr>
        <w:t>18</w:t>
      </w:r>
      <w:r w:rsidR="007B1A4F" w:rsidRPr="008D5B8A">
        <w:rPr>
          <w:rFonts w:ascii="TimesNewRomanPSMT" w:hAnsi="TimesNewRomanPSMT" w:cs="TimesNewRomanPSMT"/>
          <w:szCs w:val="28"/>
          <w:lang w:val="en-US"/>
        </w:rPr>
        <w:t>/02</w:t>
      </w:r>
      <w:r w:rsidRPr="008D5B8A">
        <w:rPr>
          <w:rFonts w:ascii="TimesNewRomanPSMT" w:hAnsi="TimesNewRomanPSMT" w:cs="TimesNewRomanPSMT"/>
          <w:szCs w:val="28"/>
          <w:lang w:val="en-US"/>
        </w:rPr>
        <w:t xml:space="preserve"> đến 24h ngày </w:t>
      </w:r>
      <w:r w:rsidR="00FE3E4F" w:rsidRPr="008D5B8A">
        <w:rPr>
          <w:rFonts w:ascii="TimesNewRomanPSMT" w:hAnsi="TimesNewRomanPSMT" w:cs="TimesNewRomanPSMT"/>
          <w:szCs w:val="28"/>
          <w:lang w:val="en-US"/>
        </w:rPr>
        <w:t>21</w:t>
      </w:r>
      <w:r w:rsidR="007B1A4F" w:rsidRPr="008D5B8A">
        <w:rPr>
          <w:rFonts w:ascii="TimesNewRomanPSMT" w:hAnsi="TimesNewRomanPSMT" w:cs="TimesNewRomanPSMT"/>
          <w:szCs w:val="28"/>
          <w:lang w:val="en-US"/>
        </w:rPr>
        <w:t>/02</w:t>
      </w:r>
      <w:r w:rsidRPr="008D5B8A">
        <w:rPr>
          <w:rFonts w:ascii="TimesNewRomanPSMT" w:hAnsi="TimesNewRomanPSMT" w:cs="TimesNewRomanPSMT"/>
          <w:szCs w:val="28"/>
          <w:lang w:val="en-US"/>
        </w:rPr>
        <w:t>/202</w:t>
      </w:r>
      <w:r w:rsidR="00535476" w:rsidRPr="008D5B8A">
        <w:rPr>
          <w:rFonts w:ascii="TimesNewRomanPSMT" w:hAnsi="TimesNewRomanPSMT" w:cs="TimesNewRomanPSMT"/>
          <w:szCs w:val="28"/>
          <w:lang w:val="en-US"/>
        </w:rPr>
        <w:t>4</w:t>
      </w:r>
      <w:r w:rsidRPr="008D5B8A">
        <w:rPr>
          <w:rFonts w:ascii="TimesNewRomanPSMT" w:hAnsi="TimesNewRomanPSMT" w:cs="TimesNewRomanPSMT"/>
          <w:szCs w:val="28"/>
          <w:lang w:val="en-US"/>
        </w:rPr>
        <w:t xml:space="preserve"> (</w:t>
      </w:r>
      <w:r w:rsidR="00561C94" w:rsidRPr="008D5B8A">
        <w:rPr>
          <w:rFonts w:ascii="TimesNewRomanPSMT" w:hAnsi="TimesNewRomanPSMT" w:cs="TimesNewRomanPSMT"/>
          <w:szCs w:val="28"/>
          <w:lang w:val="en-US"/>
        </w:rPr>
        <w:t>4</w:t>
      </w:r>
      <w:r w:rsidRPr="008D5B8A">
        <w:rPr>
          <w:rFonts w:ascii="TimesNewRomanPSMT" w:hAnsi="TimesNewRomanPSMT" w:cs="TimesNewRomanPSMT"/>
          <w:szCs w:val="28"/>
          <w:lang w:val="en-US"/>
        </w:rPr>
        <w:t xml:space="preserve"> ngày);</w:t>
      </w:r>
    </w:p>
    <w:p w14:paraId="72A3B5C7" w14:textId="77777777" w:rsidR="00704380" w:rsidRPr="008D5B8A" w:rsidRDefault="00FB2C4B" w:rsidP="001719C7">
      <w:pPr>
        <w:tabs>
          <w:tab w:val="left" w:pos="360"/>
        </w:tabs>
        <w:spacing w:after="120" w:line="240" w:lineRule="auto"/>
        <w:jc w:val="both"/>
        <w:rPr>
          <w:szCs w:val="28"/>
        </w:rPr>
      </w:pPr>
      <w:r w:rsidRPr="008D5B8A">
        <w:rPr>
          <w:szCs w:val="28"/>
          <w:lang w:val="vi-VN"/>
        </w:rPr>
        <w:tab/>
      </w:r>
      <w:r w:rsidRPr="008D5B8A">
        <w:rPr>
          <w:szCs w:val="28"/>
          <w:lang w:val="vi-VN"/>
        </w:rPr>
        <w:tab/>
      </w:r>
      <w:r w:rsidR="00450641" w:rsidRPr="008D5B8A">
        <w:rPr>
          <w:szCs w:val="28"/>
          <w:lang w:val="en-US"/>
        </w:rPr>
        <w:t>Nhằm</w:t>
      </w:r>
      <w:r w:rsidR="00534889" w:rsidRPr="008D5B8A">
        <w:rPr>
          <w:szCs w:val="28"/>
          <w:lang w:val="vi-VN"/>
        </w:rPr>
        <w:t xml:space="preserve"> </w:t>
      </w:r>
      <w:r w:rsidR="00534889" w:rsidRPr="008D5B8A">
        <w:rPr>
          <w:rFonts w:hint="eastAsia"/>
          <w:szCs w:val="28"/>
          <w:lang w:val="vi-VN"/>
        </w:rPr>
        <w:t>đ</w:t>
      </w:r>
      <w:r w:rsidR="00534889" w:rsidRPr="008D5B8A">
        <w:rPr>
          <w:szCs w:val="28"/>
          <w:lang w:val="vi-VN"/>
        </w:rPr>
        <w:t xml:space="preserve">ảm bảo </w:t>
      </w:r>
      <w:r w:rsidR="00534889" w:rsidRPr="008D5B8A">
        <w:rPr>
          <w:rFonts w:hint="eastAsia"/>
          <w:szCs w:val="28"/>
          <w:lang w:val="vi-VN"/>
        </w:rPr>
        <w:t>đ</w:t>
      </w:r>
      <w:r w:rsidR="00534889" w:rsidRPr="008D5B8A">
        <w:rPr>
          <w:szCs w:val="28"/>
          <w:lang w:val="vi-VN"/>
        </w:rPr>
        <w:t>ủ n</w:t>
      </w:r>
      <w:r w:rsidR="00534889" w:rsidRPr="008D5B8A">
        <w:rPr>
          <w:rFonts w:hint="eastAsia"/>
          <w:szCs w:val="28"/>
          <w:lang w:val="vi-VN"/>
        </w:rPr>
        <w:t>ư</w:t>
      </w:r>
      <w:r w:rsidR="00534889" w:rsidRPr="008D5B8A">
        <w:rPr>
          <w:szCs w:val="28"/>
          <w:lang w:val="vi-VN"/>
        </w:rPr>
        <w:t xml:space="preserve">ớc </w:t>
      </w:r>
      <w:r w:rsidR="00534889" w:rsidRPr="008D5B8A">
        <w:rPr>
          <w:szCs w:val="28"/>
        </w:rPr>
        <w:t xml:space="preserve">và </w:t>
      </w:r>
      <w:r w:rsidR="00534889" w:rsidRPr="008D5B8A">
        <w:rPr>
          <w:rFonts w:hint="eastAsia"/>
          <w:szCs w:val="28"/>
        </w:rPr>
        <w:t>đ</w:t>
      </w:r>
      <w:r w:rsidR="00534889" w:rsidRPr="008D5B8A">
        <w:rPr>
          <w:szCs w:val="28"/>
        </w:rPr>
        <w:t xml:space="preserve">ảm bảo </w:t>
      </w:r>
      <w:r w:rsidR="00534889" w:rsidRPr="008D5B8A">
        <w:rPr>
          <w:rFonts w:hint="eastAsia"/>
          <w:szCs w:val="28"/>
        </w:rPr>
        <w:t>đ</w:t>
      </w:r>
      <w:r w:rsidR="00534889" w:rsidRPr="008D5B8A">
        <w:rPr>
          <w:szCs w:val="28"/>
        </w:rPr>
        <w:t xml:space="preserve">iện </w:t>
      </w:r>
      <w:r w:rsidR="00534889" w:rsidRPr="008D5B8A">
        <w:rPr>
          <w:szCs w:val="28"/>
          <w:lang w:val="vi-VN"/>
        </w:rPr>
        <w:t xml:space="preserve">phục vụ </w:t>
      </w:r>
      <w:r w:rsidR="00534889" w:rsidRPr="008D5B8A">
        <w:rPr>
          <w:szCs w:val="28"/>
        </w:rPr>
        <w:t>b</w:t>
      </w:r>
      <w:r w:rsidR="00534889" w:rsidRPr="008D5B8A">
        <w:rPr>
          <w:rFonts w:hint="eastAsia"/>
          <w:szCs w:val="28"/>
        </w:rPr>
        <w:t>ơ</w:t>
      </w:r>
      <w:r w:rsidR="00534889" w:rsidRPr="008D5B8A">
        <w:rPr>
          <w:szCs w:val="28"/>
        </w:rPr>
        <w:t>m n</w:t>
      </w:r>
      <w:r w:rsidR="00534889" w:rsidRPr="008D5B8A">
        <w:rPr>
          <w:rFonts w:hint="eastAsia"/>
          <w:szCs w:val="28"/>
        </w:rPr>
        <w:t>ư</w:t>
      </w:r>
      <w:r w:rsidR="00534889" w:rsidRPr="008D5B8A">
        <w:rPr>
          <w:szCs w:val="28"/>
        </w:rPr>
        <w:t xml:space="preserve">ớc </w:t>
      </w:r>
      <w:r w:rsidR="00534889" w:rsidRPr="008D5B8A">
        <w:rPr>
          <w:szCs w:val="28"/>
          <w:lang w:val="vi-VN"/>
        </w:rPr>
        <w:t xml:space="preserve">gieo cấy vụ </w:t>
      </w:r>
      <w:r w:rsidR="00534889" w:rsidRPr="008D5B8A">
        <w:rPr>
          <w:rFonts w:hint="eastAsia"/>
          <w:szCs w:val="28"/>
          <w:lang w:val="vi-VN"/>
        </w:rPr>
        <w:t>Đô</w:t>
      </w:r>
      <w:r w:rsidR="00534889" w:rsidRPr="008D5B8A">
        <w:rPr>
          <w:szCs w:val="28"/>
          <w:lang w:val="vi-VN"/>
        </w:rPr>
        <w:t>ng Xuân n</w:t>
      </w:r>
      <w:r w:rsidR="00534889" w:rsidRPr="008D5B8A">
        <w:rPr>
          <w:rFonts w:hint="eastAsia"/>
          <w:szCs w:val="28"/>
          <w:lang w:val="vi-VN"/>
        </w:rPr>
        <w:t>ă</w:t>
      </w:r>
      <w:r w:rsidR="00534889" w:rsidRPr="008D5B8A">
        <w:rPr>
          <w:szCs w:val="28"/>
          <w:lang w:val="vi-VN"/>
        </w:rPr>
        <w:t>m 20</w:t>
      </w:r>
      <w:r w:rsidR="00534889" w:rsidRPr="008D5B8A">
        <w:rPr>
          <w:szCs w:val="28"/>
        </w:rPr>
        <w:t>2</w:t>
      </w:r>
      <w:r w:rsidR="00F47DE4" w:rsidRPr="008D5B8A">
        <w:rPr>
          <w:szCs w:val="28"/>
        </w:rPr>
        <w:t>3</w:t>
      </w:r>
      <w:r w:rsidR="00534889" w:rsidRPr="008D5B8A">
        <w:rPr>
          <w:szCs w:val="28"/>
          <w:lang w:val="vi-VN"/>
        </w:rPr>
        <w:t>-20</w:t>
      </w:r>
      <w:r w:rsidR="00534889" w:rsidRPr="008D5B8A">
        <w:rPr>
          <w:szCs w:val="28"/>
        </w:rPr>
        <w:t>2</w:t>
      </w:r>
      <w:r w:rsidR="00F47DE4" w:rsidRPr="008D5B8A">
        <w:rPr>
          <w:szCs w:val="28"/>
        </w:rPr>
        <w:t>4</w:t>
      </w:r>
      <w:r w:rsidR="00534889" w:rsidRPr="008D5B8A">
        <w:rPr>
          <w:szCs w:val="28"/>
          <w:lang w:val="vi-VN"/>
        </w:rPr>
        <w:t xml:space="preserve">, </w:t>
      </w:r>
      <w:r w:rsidR="00CD5661" w:rsidRPr="008D5B8A">
        <w:rPr>
          <w:szCs w:val="28"/>
          <w:lang w:val="en-US"/>
        </w:rPr>
        <w:t>EVN</w:t>
      </w:r>
      <w:r w:rsidR="00534889" w:rsidRPr="008D5B8A">
        <w:rPr>
          <w:szCs w:val="28"/>
          <w:lang w:val="en-US"/>
        </w:rPr>
        <w:t xml:space="preserve"> đã </w:t>
      </w:r>
      <w:r w:rsidR="00CD5661" w:rsidRPr="008D5B8A">
        <w:rPr>
          <w:szCs w:val="28"/>
          <w:lang w:val="en-US"/>
        </w:rPr>
        <w:t>chỉ đạo</w:t>
      </w:r>
      <w:r w:rsidR="00534889" w:rsidRPr="008D5B8A">
        <w:rPr>
          <w:szCs w:val="28"/>
          <w:lang w:val="en-US"/>
        </w:rPr>
        <w:t xml:space="preserve"> T</w:t>
      </w:r>
      <w:r w:rsidR="00534889" w:rsidRPr="008D5B8A">
        <w:rPr>
          <w:szCs w:val="28"/>
        </w:rPr>
        <w:t xml:space="preserve">rung tâm Điều độ hệ thống điện Quốc gia thực hiện </w:t>
      </w:r>
      <w:r w:rsidR="00534889" w:rsidRPr="008D5B8A">
        <w:rPr>
          <w:rFonts w:hint="eastAsia"/>
          <w:szCs w:val="28"/>
        </w:rPr>
        <w:t>đ</w:t>
      </w:r>
      <w:r w:rsidR="00534889" w:rsidRPr="008D5B8A">
        <w:rPr>
          <w:szCs w:val="28"/>
        </w:rPr>
        <w:t>iều tiết n</w:t>
      </w:r>
      <w:r w:rsidR="00534889" w:rsidRPr="008D5B8A">
        <w:rPr>
          <w:rFonts w:hint="eastAsia"/>
          <w:szCs w:val="28"/>
        </w:rPr>
        <w:t>ư</w:t>
      </w:r>
      <w:r w:rsidR="00534889" w:rsidRPr="008D5B8A">
        <w:rPr>
          <w:szCs w:val="28"/>
        </w:rPr>
        <w:t xml:space="preserve">ớc các hồ thủy </w:t>
      </w:r>
      <w:r w:rsidR="00534889" w:rsidRPr="008D5B8A">
        <w:rPr>
          <w:rFonts w:hint="eastAsia"/>
          <w:szCs w:val="28"/>
        </w:rPr>
        <w:t>đ</w:t>
      </w:r>
      <w:r w:rsidR="00534889" w:rsidRPr="008D5B8A">
        <w:rPr>
          <w:szCs w:val="28"/>
        </w:rPr>
        <w:t xml:space="preserve">iện và vận hành hệ thống hợp lý </w:t>
      </w:r>
      <w:r w:rsidR="00534889" w:rsidRPr="008D5B8A">
        <w:rPr>
          <w:rFonts w:hint="eastAsia"/>
          <w:szCs w:val="28"/>
        </w:rPr>
        <w:t>đ</w:t>
      </w:r>
      <w:r w:rsidR="00534889" w:rsidRPr="008D5B8A">
        <w:rPr>
          <w:szCs w:val="28"/>
        </w:rPr>
        <w:t xml:space="preserve">ể </w:t>
      </w:r>
      <w:r w:rsidR="00534889" w:rsidRPr="008D5B8A">
        <w:rPr>
          <w:rFonts w:hint="eastAsia"/>
          <w:szCs w:val="28"/>
        </w:rPr>
        <w:t>đá</w:t>
      </w:r>
      <w:r w:rsidR="00534889" w:rsidRPr="008D5B8A">
        <w:rPr>
          <w:szCs w:val="28"/>
        </w:rPr>
        <w:t>p ứng nhu cầu n</w:t>
      </w:r>
      <w:r w:rsidR="00534889" w:rsidRPr="008D5B8A">
        <w:rPr>
          <w:rFonts w:hint="eastAsia"/>
          <w:szCs w:val="28"/>
        </w:rPr>
        <w:t>ư</w:t>
      </w:r>
      <w:r w:rsidR="00534889" w:rsidRPr="008D5B8A">
        <w:rPr>
          <w:szCs w:val="28"/>
        </w:rPr>
        <w:t xml:space="preserve">ớc và </w:t>
      </w:r>
      <w:r w:rsidR="00534889" w:rsidRPr="008D5B8A">
        <w:rPr>
          <w:rFonts w:hint="eastAsia"/>
          <w:szCs w:val="28"/>
        </w:rPr>
        <w:t>đ</w:t>
      </w:r>
      <w:r w:rsidR="00534889" w:rsidRPr="008D5B8A">
        <w:rPr>
          <w:szCs w:val="28"/>
        </w:rPr>
        <w:t xml:space="preserve">ảm bảo kế hoạch cung cấp </w:t>
      </w:r>
      <w:r w:rsidR="00534889" w:rsidRPr="008D5B8A">
        <w:rPr>
          <w:rFonts w:hint="eastAsia"/>
          <w:szCs w:val="28"/>
        </w:rPr>
        <w:t>đ</w:t>
      </w:r>
      <w:r w:rsidR="00534889" w:rsidRPr="008D5B8A">
        <w:rPr>
          <w:szCs w:val="28"/>
        </w:rPr>
        <w:t xml:space="preserve">iện, </w:t>
      </w:r>
      <w:r w:rsidR="00CD5661" w:rsidRPr="008D5B8A">
        <w:rPr>
          <w:szCs w:val="28"/>
        </w:rPr>
        <w:t>đồng thời</w:t>
      </w:r>
      <w:r w:rsidR="00534889" w:rsidRPr="008D5B8A">
        <w:rPr>
          <w:szCs w:val="28"/>
        </w:rPr>
        <w:t xml:space="preserve"> điều tiết các hồ chứa duy trì mực nước tại Hà Nội ở mức hợp lý để tiết kiệm nguồn nước đảm bảo hiệu quả cao nhất của </w:t>
      </w:r>
      <w:r w:rsidR="007B1A4F" w:rsidRPr="008D5B8A">
        <w:rPr>
          <w:szCs w:val="28"/>
        </w:rPr>
        <w:t>2</w:t>
      </w:r>
      <w:r w:rsidR="00534889" w:rsidRPr="008D5B8A">
        <w:rPr>
          <w:szCs w:val="28"/>
        </w:rPr>
        <w:t xml:space="preserve"> đợt lấy nước tập trung và đảm bảo cung cấp điện mùa khô</w:t>
      </w:r>
      <w:r w:rsidR="0081581F" w:rsidRPr="008D5B8A">
        <w:rPr>
          <w:szCs w:val="28"/>
        </w:rPr>
        <w:t xml:space="preserve"> năm 202</w:t>
      </w:r>
      <w:r w:rsidR="003227D6" w:rsidRPr="008D5B8A">
        <w:rPr>
          <w:szCs w:val="28"/>
        </w:rPr>
        <w:t>4</w:t>
      </w:r>
      <w:r w:rsidR="00534889" w:rsidRPr="008D5B8A">
        <w:rPr>
          <w:szCs w:val="28"/>
        </w:rPr>
        <w:t xml:space="preserve"> cho hệ thống điện Quốc gia. </w:t>
      </w:r>
    </w:p>
    <w:p w14:paraId="3CD699F9" w14:textId="52F6223B" w:rsidR="00704380" w:rsidRPr="008D5B8A" w:rsidRDefault="00AA1EA1" w:rsidP="001719C7">
      <w:pPr>
        <w:tabs>
          <w:tab w:val="left" w:pos="360"/>
        </w:tabs>
        <w:spacing w:after="120" w:line="240" w:lineRule="auto"/>
        <w:jc w:val="both"/>
        <w:rPr>
          <w:szCs w:val="28"/>
        </w:rPr>
      </w:pPr>
      <w:r w:rsidRPr="008D5B8A">
        <w:rPr>
          <w:szCs w:val="28"/>
        </w:rPr>
        <w:tab/>
      </w:r>
      <w:r w:rsidRPr="008D5B8A">
        <w:rPr>
          <w:szCs w:val="28"/>
        </w:rPr>
        <w:tab/>
      </w:r>
      <w:r w:rsidR="00704380" w:rsidRPr="008D5B8A">
        <w:rPr>
          <w:szCs w:val="28"/>
        </w:rPr>
        <w:t>EVN cũng đã yêu cầu Tổng công ty Điện lực miền Bắc</w:t>
      </w:r>
      <w:r w:rsidRPr="008D5B8A">
        <w:rPr>
          <w:szCs w:val="28"/>
        </w:rPr>
        <w:t xml:space="preserve"> và</w:t>
      </w:r>
      <w:r w:rsidR="00704380" w:rsidRPr="008D5B8A">
        <w:rPr>
          <w:szCs w:val="28"/>
        </w:rPr>
        <w:t xml:space="preserve"> Tổng công ty Điện lực TP Hà Nội chỉ đạo Giám đốc các công ty Điện lực liên quan phối hợp chặt chẽ với các Sở Nông nghiệp và Phát triển nông thôn, các Công ty khai thác công trình thủy lợi trên địa bàn</w:t>
      </w:r>
      <w:r w:rsidRPr="008D5B8A">
        <w:rPr>
          <w:szCs w:val="28"/>
        </w:rPr>
        <w:t xml:space="preserve"> </w:t>
      </w:r>
      <w:r w:rsidR="00704380" w:rsidRPr="008D5B8A">
        <w:rPr>
          <w:szCs w:val="28"/>
        </w:rPr>
        <w:t>để</w:t>
      </w:r>
      <w:r w:rsidRPr="008D5B8A">
        <w:rPr>
          <w:szCs w:val="28"/>
        </w:rPr>
        <w:t xml:space="preserve"> </w:t>
      </w:r>
      <w:r w:rsidR="00704380" w:rsidRPr="008D5B8A">
        <w:rPr>
          <w:szCs w:val="28"/>
        </w:rPr>
        <w:t>thống nhất phương án đảm bảo cung cấp điện an toàn, liên tục cho tất cả các trạm bơm, đặc biệt là</w:t>
      </w:r>
      <w:r w:rsidR="00E72ECD" w:rsidRPr="008D5B8A">
        <w:rPr>
          <w:szCs w:val="28"/>
        </w:rPr>
        <w:t xml:space="preserve"> </w:t>
      </w:r>
      <w:r w:rsidR="00704380" w:rsidRPr="008D5B8A">
        <w:rPr>
          <w:szCs w:val="28"/>
        </w:rPr>
        <w:t>các trạm bơm đầu mối và các trạm bơm dã chiến</w:t>
      </w:r>
      <w:r w:rsidR="00012832" w:rsidRPr="008D5B8A">
        <w:rPr>
          <w:szCs w:val="28"/>
        </w:rPr>
        <w:t xml:space="preserve"> </w:t>
      </w:r>
      <w:r w:rsidR="00704380" w:rsidRPr="008D5B8A">
        <w:rPr>
          <w:szCs w:val="28"/>
        </w:rPr>
        <w:t>trong suốt thời gian</w:t>
      </w:r>
      <w:r w:rsidR="00D36AEA" w:rsidRPr="008D5B8A">
        <w:rPr>
          <w:szCs w:val="28"/>
        </w:rPr>
        <w:t xml:space="preserve"> </w:t>
      </w:r>
      <w:r w:rsidR="00704380" w:rsidRPr="008D5B8A">
        <w:rPr>
          <w:szCs w:val="28"/>
        </w:rPr>
        <w:t>từ 20/01 đến 21/02/2024;</w:t>
      </w:r>
      <w:r w:rsidRPr="008D5B8A">
        <w:rPr>
          <w:szCs w:val="28"/>
        </w:rPr>
        <w:t xml:space="preserve"> đồng thời p</w:t>
      </w:r>
      <w:r w:rsidR="00704380" w:rsidRPr="008D5B8A">
        <w:rPr>
          <w:szCs w:val="28"/>
        </w:rPr>
        <w:t>hối hợp sát với địa phương, trao đổi để thực hiện lấy nước hiệu quả, tiết kiệm</w:t>
      </w:r>
      <w:r w:rsidRPr="008D5B8A">
        <w:rPr>
          <w:szCs w:val="28"/>
        </w:rPr>
        <w:t>.</w:t>
      </w:r>
    </w:p>
    <w:p w14:paraId="3DB03DFB" w14:textId="3B0AB7BF" w:rsidR="00175995" w:rsidRPr="008D5B8A" w:rsidRDefault="006F0A6D" w:rsidP="00175995">
      <w:pPr>
        <w:tabs>
          <w:tab w:val="left" w:pos="360"/>
        </w:tabs>
        <w:spacing w:after="120" w:line="240" w:lineRule="auto"/>
        <w:jc w:val="both"/>
        <w:rPr>
          <w:szCs w:val="28"/>
          <w:lang w:val="en-US"/>
        </w:rPr>
      </w:pPr>
      <w:r>
        <w:rPr>
          <w:szCs w:val="28"/>
          <w:lang w:val="en-US"/>
        </w:rPr>
        <w:tab/>
      </w:r>
      <w:r>
        <w:rPr>
          <w:szCs w:val="28"/>
          <w:lang w:val="en-US"/>
        </w:rPr>
        <w:tab/>
      </w:r>
      <w:r w:rsidR="00175995" w:rsidRPr="008D5B8A">
        <w:rPr>
          <w:szCs w:val="28"/>
          <w:lang w:val="en-US"/>
        </w:rPr>
        <w:t>Để đảm bảo sử dụng nguồn nước tiết kiệm, hiệu quả,</w:t>
      </w:r>
      <w:r w:rsidR="00175995">
        <w:rPr>
          <w:szCs w:val="28"/>
          <w:lang w:val="en-US"/>
        </w:rPr>
        <w:t xml:space="preserve"> nhất là cần đảm bảo nước các hồ thủy điện để phục vụ cung cấp điện trong các tháng mùa khô năm 2024,</w:t>
      </w:r>
      <w:r w:rsidR="00175995" w:rsidRPr="008D5B8A">
        <w:rPr>
          <w:szCs w:val="28"/>
          <w:lang w:val="en-US"/>
        </w:rPr>
        <w:t xml:space="preserve"> EVN kính đề nghị UBND các các tỉnh, thành phố trực thuộc Trung ương và UBND TP Hà Nội sớm triển khai thực hiện các công việc như yêu cầu của Bộ Nông nghiệp và Phát triển nông thôn, bao gồm: tổ chức xây dựng kế hoạch lấy nước phù hợp với lịch lấy nước, bảo đảm cung cấp đủ nước cho các diện tích gieo cấy có nhu cầu lấy nước từ hệ thống sông Hồng trong 2 đợt lấy nước; tăng cường các giải pháp giữ nước trên ruộng để hạn chế thất thoát nước trong thời gian dài giữa đợt 1 và đợt 2 lấy nước (18 ngày), bảo đảm hạn chế tối đa việc thất thoát, lãnh phí nước; đồng thời tiếp tục thực hiện nghiêm các nội dung tại văn bản số </w:t>
      </w:r>
      <w:r w:rsidR="00175995" w:rsidRPr="008D5B8A">
        <w:rPr>
          <w:szCs w:val="28"/>
          <w:lang w:val="en-US"/>
        </w:rPr>
        <w:lastRenderedPageBreak/>
        <w:t>6096/BNN-TL ngày 31/8/2023 của Bộ Nông nghiệp và Phát triển nông thôn về việc tiếp tục tăng cường thực hiện giải pháp thích ứng với tình trạng thiếu hụt nguồn nước phục vụ gieo cấy lúa vụ Đông Xuân 2023-2024.</w:t>
      </w:r>
    </w:p>
    <w:p w14:paraId="62B96E5A" w14:textId="2537EBE9" w:rsidR="00534889" w:rsidRPr="008D5B8A" w:rsidRDefault="006F0A6D" w:rsidP="001719C7">
      <w:pPr>
        <w:spacing w:after="120" w:line="240" w:lineRule="auto"/>
        <w:ind w:firstLine="720"/>
        <w:jc w:val="both"/>
        <w:rPr>
          <w:szCs w:val="28"/>
        </w:rPr>
      </w:pPr>
      <w:r>
        <w:rPr>
          <w:szCs w:val="28"/>
        </w:rPr>
        <w:t>E</w:t>
      </w:r>
      <w:r w:rsidR="00404C35" w:rsidRPr="008D5B8A">
        <w:rPr>
          <w:szCs w:val="28"/>
        </w:rPr>
        <w:t>VN</w:t>
      </w:r>
      <w:r w:rsidR="00917EDD" w:rsidRPr="008D5B8A">
        <w:rPr>
          <w:szCs w:val="28"/>
        </w:rPr>
        <w:t xml:space="preserve"> </w:t>
      </w:r>
      <w:r w:rsidR="00534889" w:rsidRPr="008D5B8A">
        <w:rPr>
          <w:szCs w:val="28"/>
        </w:rPr>
        <w:t>đề nghị các Sở Nông nghiệp và Phát triển nông thôn</w:t>
      </w:r>
      <w:r w:rsidR="00016A71" w:rsidRPr="008D5B8A">
        <w:rPr>
          <w:szCs w:val="28"/>
        </w:rPr>
        <w:t xml:space="preserve"> các tỉnh/ thành phố</w:t>
      </w:r>
      <w:r w:rsidR="00534889" w:rsidRPr="008D5B8A">
        <w:rPr>
          <w:szCs w:val="28"/>
        </w:rPr>
        <w:t xml:space="preserve"> chỉ đạo ngay các địa ph</w:t>
      </w:r>
      <w:r w:rsidR="00534889" w:rsidRPr="008D5B8A">
        <w:rPr>
          <w:rFonts w:hint="eastAsia"/>
          <w:szCs w:val="28"/>
        </w:rPr>
        <w:t>ươ</w:t>
      </w:r>
      <w:r w:rsidR="00534889" w:rsidRPr="008D5B8A">
        <w:rPr>
          <w:szCs w:val="28"/>
        </w:rPr>
        <w:t xml:space="preserve">ng chủ động bơm sớm, trữ nước vào ao, đầm, vùng trũng thấp và các kênh dẫn từ các nguồn nước sẵn có ở sông, ngòi. </w:t>
      </w:r>
      <w:r w:rsidR="00CD5661" w:rsidRPr="008D5B8A">
        <w:rPr>
          <w:szCs w:val="28"/>
        </w:rPr>
        <w:t>Ngoài ra cần l</w:t>
      </w:r>
      <w:r w:rsidR="00534889" w:rsidRPr="008D5B8A">
        <w:rPr>
          <w:szCs w:val="28"/>
        </w:rPr>
        <w:t xml:space="preserve">ấy đủ nước vào ruộng trong thời gian xả nước tập trung từ các hồ thủy điện để tránh lãng phí nước và tiết kiệm sử dụng điện. </w:t>
      </w:r>
      <w:r w:rsidR="00CD5661" w:rsidRPr="008D5B8A">
        <w:rPr>
          <w:szCs w:val="28"/>
        </w:rPr>
        <w:t>Các đơn vị Điện</w:t>
      </w:r>
      <w:r w:rsidR="00016A71" w:rsidRPr="008D5B8A">
        <w:rPr>
          <w:szCs w:val="28"/>
        </w:rPr>
        <w:t xml:space="preserve"> lực</w:t>
      </w:r>
      <w:r w:rsidR="00CD5661" w:rsidRPr="008D5B8A">
        <w:rPr>
          <w:szCs w:val="28"/>
        </w:rPr>
        <w:t xml:space="preserve"> cũng </w:t>
      </w:r>
      <w:r w:rsidR="00534889" w:rsidRPr="008D5B8A">
        <w:rPr>
          <w:szCs w:val="28"/>
        </w:rPr>
        <w:t>đề nghị các Công ty khai thác công trình thủy lợi theo dõi sát nguồn nước trong thời gian xả nước tập trung để bơm nước vào hệ thống thủy nông, sử dụng có hiệu quả nguồn nước từ các hồ thủy điện, đảm bảo cung cấp đủ lượng nước đổ ải và tưới dưỡng cho lúa.</w:t>
      </w:r>
    </w:p>
    <w:p w14:paraId="30863E7E" w14:textId="5467F8AB" w:rsidR="00F04EA0" w:rsidRPr="008D5B8A" w:rsidRDefault="00114079" w:rsidP="00175995">
      <w:pPr>
        <w:tabs>
          <w:tab w:val="left" w:pos="360"/>
        </w:tabs>
        <w:spacing w:after="120" w:line="240" w:lineRule="auto"/>
        <w:jc w:val="both"/>
        <w:rPr>
          <w:szCs w:val="28"/>
          <w:lang w:val="en-US"/>
        </w:rPr>
      </w:pPr>
      <w:r w:rsidRPr="008D5B8A">
        <w:rPr>
          <w:szCs w:val="28"/>
          <w:lang w:val="en-US"/>
        </w:rPr>
        <w:tab/>
      </w:r>
      <w:r w:rsidRPr="008D5B8A">
        <w:rPr>
          <w:szCs w:val="28"/>
          <w:lang w:val="en-US"/>
        </w:rPr>
        <w:tab/>
      </w:r>
      <w:r w:rsidR="00F04EA0" w:rsidRPr="008D5B8A">
        <w:rPr>
          <w:szCs w:val="28"/>
          <w:lang w:val="en-US"/>
        </w:rPr>
        <w:t xml:space="preserve">Để việc lấy nước đạt hiệu quả cao, Bộ Nông nghiệp và Phát triển nông thôn trước đó đã có văn bản số 6096/BNN-TL ngày 31/8/2023 về việc tiếp tục tăng cường thực hiện giải pháp thích ứng với tình trạng thiếu hụt nguồn nước phục vụ gieo cấy lúa vụ đông xuân 2023-2024. </w:t>
      </w:r>
      <w:r w:rsidR="00F47DB1" w:rsidRPr="008D5B8A">
        <w:rPr>
          <w:szCs w:val="28"/>
          <w:lang w:val="en-US"/>
        </w:rPr>
        <w:t xml:space="preserve">Mới </w:t>
      </w:r>
      <w:r w:rsidR="005D2E30" w:rsidRPr="008D5B8A">
        <w:rPr>
          <w:szCs w:val="28"/>
          <w:lang w:val="en-US"/>
        </w:rPr>
        <w:t xml:space="preserve">đây, </w:t>
      </w:r>
      <w:r w:rsidR="00F04EA0" w:rsidRPr="008D5B8A">
        <w:rPr>
          <w:szCs w:val="28"/>
          <w:lang w:val="en-US"/>
        </w:rPr>
        <w:t>Cục Thủy lợi (Bộ NN&amp;PTNT) cũng đã ban hành Công điện số 01/CĐ-TL-QLVH ngày 15/01/2024 gửi Giám đốc Sở Nông nghiệp và Phát triển nông thôn các tỉnh, thành phố; Giám đốc các đơn vị quản lý hệ thống thủy lợi liên tỉnh chỉ đạo,</w:t>
      </w:r>
      <w:r w:rsidR="00274435" w:rsidRPr="008D5B8A">
        <w:rPr>
          <w:szCs w:val="28"/>
          <w:lang w:val="en-US"/>
        </w:rPr>
        <w:t xml:space="preserve"> </w:t>
      </w:r>
      <w:r w:rsidR="00F04EA0" w:rsidRPr="008D5B8A">
        <w:rPr>
          <w:szCs w:val="28"/>
          <w:lang w:val="en-US"/>
        </w:rPr>
        <w:t xml:space="preserve">phối hợp với các đơn vị có liên quan thực hiện </w:t>
      </w:r>
      <w:r w:rsidR="00A14A21" w:rsidRPr="008D5B8A">
        <w:rPr>
          <w:szCs w:val="28"/>
          <w:lang w:val="en-US"/>
        </w:rPr>
        <w:t>việc</w:t>
      </w:r>
      <w:r w:rsidR="00F04EA0" w:rsidRPr="008D5B8A">
        <w:rPr>
          <w:szCs w:val="28"/>
          <w:lang w:val="en-US"/>
        </w:rPr>
        <w:t xml:space="preserve"> </w:t>
      </w:r>
      <w:r w:rsidR="00A14A21" w:rsidRPr="008D5B8A">
        <w:rPr>
          <w:szCs w:val="28"/>
          <w:lang w:val="en-US"/>
        </w:rPr>
        <w:t>tổ chức</w:t>
      </w:r>
      <w:r w:rsidR="0081292C" w:rsidRPr="008D5B8A">
        <w:rPr>
          <w:szCs w:val="28"/>
          <w:lang w:val="en-US"/>
        </w:rPr>
        <w:t xml:space="preserve"> </w:t>
      </w:r>
      <w:r w:rsidR="00A14A21" w:rsidRPr="008D5B8A">
        <w:rPr>
          <w:szCs w:val="28"/>
          <w:lang w:val="en-US"/>
        </w:rPr>
        <w:t>lấy nước Đợt 1 phục vụ</w:t>
      </w:r>
      <w:r w:rsidR="0081292C" w:rsidRPr="008D5B8A">
        <w:rPr>
          <w:szCs w:val="28"/>
          <w:lang w:val="en-US"/>
        </w:rPr>
        <w:t xml:space="preserve"> </w:t>
      </w:r>
      <w:r w:rsidR="00A14A21" w:rsidRPr="008D5B8A">
        <w:rPr>
          <w:szCs w:val="28"/>
          <w:lang w:val="en-US"/>
        </w:rPr>
        <w:t>gieo cấy lúa vụ</w:t>
      </w:r>
      <w:r w:rsidR="0081292C" w:rsidRPr="008D5B8A">
        <w:rPr>
          <w:szCs w:val="28"/>
          <w:lang w:val="en-US"/>
        </w:rPr>
        <w:t xml:space="preserve"> </w:t>
      </w:r>
      <w:r w:rsidR="00A14A21" w:rsidRPr="008D5B8A">
        <w:rPr>
          <w:szCs w:val="28"/>
          <w:lang w:val="en-US"/>
        </w:rPr>
        <w:t>Đông Xuân 2023-2024, khu vực Trung du và Đồng bằng Bắc Bộ</w:t>
      </w:r>
      <w:r w:rsidR="00555F9F" w:rsidRPr="008D5B8A">
        <w:rPr>
          <w:szCs w:val="28"/>
          <w:lang w:val="en-US"/>
        </w:rPr>
        <w:t>.</w:t>
      </w:r>
    </w:p>
    <w:p w14:paraId="2F9B781E" w14:textId="291841EA" w:rsidR="00F04EA0" w:rsidRPr="00114079" w:rsidRDefault="00F04EA0" w:rsidP="00114079">
      <w:pPr>
        <w:tabs>
          <w:tab w:val="left" w:pos="360"/>
        </w:tabs>
        <w:spacing w:after="120" w:line="240" w:lineRule="auto"/>
        <w:jc w:val="both"/>
        <w:rPr>
          <w:szCs w:val="28"/>
          <w:lang w:val="en-US"/>
        </w:rPr>
      </w:pPr>
    </w:p>
    <w:p w14:paraId="09F059A0" w14:textId="77777777" w:rsidR="006F6EE6" w:rsidRDefault="006F6EE6" w:rsidP="001719C7">
      <w:pPr>
        <w:spacing w:after="120" w:line="240" w:lineRule="auto"/>
        <w:ind w:firstLine="720"/>
        <w:jc w:val="both"/>
        <w:rPr>
          <w:szCs w:val="28"/>
        </w:rPr>
      </w:pPr>
    </w:p>
    <w:p w14:paraId="7ECB5C1E" w14:textId="77777777" w:rsidR="00CD5661" w:rsidRPr="00734EBE" w:rsidRDefault="00CD5661" w:rsidP="00CD5661">
      <w:pPr>
        <w:ind w:firstLine="709"/>
        <w:rPr>
          <w:b/>
          <w:color w:val="000000"/>
          <w:sz w:val="22"/>
          <w:u w:val="single"/>
          <w:lang w:val="pt-BR"/>
        </w:rPr>
      </w:pPr>
      <w:r w:rsidRPr="00734EBE">
        <w:rPr>
          <w:b/>
          <w:color w:val="000000"/>
          <w:sz w:val="22"/>
          <w:u w:val="single"/>
          <w:lang w:val="pt-BR"/>
        </w:rPr>
        <w:t>THÔNG TIN LIÊN HỆ:</w:t>
      </w:r>
    </w:p>
    <w:p w14:paraId="5A99DA8A"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Ban Truyền thông - Tập đoàn Điện lực Việt Nam;</w:t>
      </w:r>
    </w:p>
    <w:p w14:paraId="5B61D2D9"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Email: </w:t>
      </w:r>
      <w:hyperlink r:id="rId9" w:history="1">
        <w:r w:rsidRPr="00734EBE">
          <w:rPr>
            <w:rStyle w:val="Hyperlink"/>
            <w:color w:val="000000"/>
            <w:sz w:val="22"/>
            <w:szCs w:val="22"/>
          </w:rPr>
          <w:t>bantt@evn.com.vn</w:t>
        </w:r>
      </w:hyperlink>
    </w:p>
    <w:p w14:paraId="52E2AC31" w14:textId="0956A33C"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Điện thoại: 024.66946405/66946413;  Fax: 024.66946</w:t>
      </w:r>
      <w:r w:rsidR="009D2A6F">
        <w:rPr>
          <w:color w:val="000000"/>
          <w:sz w:val="22"/>
          <w:szCs w:val="22"/>
        </w:rPr>
        <w:t>666</w:t>
      </w:r>
    </w:p>
    <w:p w14:paraId="5CF4BA14"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Địa chỉ: Số 11 phố Cửa Bắc, phường Trúc Bạch, quận Ba Đình - Hà Nội;</w:t>
      </w:r>
    </w:p>
    <w:p w14:paraId="339368C8"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Website: </w:t>
      </w:r>
      <w:hyperlink r:id="rId10" w:history="1">
        <w:r w:rsidRPr="00734EBE">
          <w:rPr>
            <w:rStyle w:val="Hyperlink"/>
            <w:color w:val="000000"/>
            <w:sz w:val="22"/>
            <w:szCs w:val="22"/>
          </w:rPr>
          <w:t>www.evn.com.vn</w:t>
        </w:r>
      </w:hyperlink>
      <w:r w:rsidRPr="00734EBE">
        <w:rPr>
          <w:color w:val="000000"/>
          <w:sz w:val="22"/>
          <w:szCs w:val="22"/>
        </w:rPr>
        <w:t>, </w:t>
      </w:r>
      <w:hyperlink r:id="rId11" w:history="1">
        <w:r w:rsidRPr="00734EBE">
          <w:rPr>
            <w:rStyle w:val="Hyperlink"/>
            <w:color w:val="000000"/>
            <w:sz w:val="22"/>
            <w:szCs w:val="22"/>
          </w:rPr>
          <w:t>www.tietkiemnangluong.vn</w:t>
        </w:r>
      </w:hyperlink>
      <w:r w:rsidRPr="00734EBE">
        <w:rPr>
          <w:color w:val="000000"/>
          <w:sz w:val="22"/>
          <w:szCs w:val="22"/>
        </w:rPr>
        <w:t xml:space="preserve"> </w:t>
      </w:r>
    </w:p>
    <w:p w14:paraId="3927A07E" w14:textId="77777777" w:rsidR="00CD5661" w:rsidRPr="00734EBE" w:rsidRDefault="00CD5661" w:rsidP="00CD5661">
      <w:pPr>
        <w:pStyle w:val="NormalWeb"/>
        <w:shd w:val="clear" w:color="auto" w:fill="FFFFFF"/>
        <w:spacing w:before="0" w:beforeAutospacing="0" w:after="0" w:afterAutospacing="0"/>
        <w:ind w:left="709"/>
        <w:jc w:val="both"/>
        <w:rPr>
          <w:color w:val="000000"/>
          <w:sz w:val="22"/>
          <w:szCs w:val="22"/>
        </w:rPr>
      </w:pPr>
      <w:r>
        <w:rPr>
          <w:color w:val="000000"/>
          <w:sz w:val="22"/>
          <w:szCs w:val="22"/>
        </w:rPr>
        <w:tab/>
      </w:r>
      <w:r w:rsidRPr="00734EBE">
        <w:rPr>
          <w:color w:val="000000"/>
          <w:sz w:val="22"/>
          <w:szCs w:val="22"/>
        </w:rPr>
        <w:t xml:space="preserve">Fanpage: </w:t>
      </w:r>
      <w:hyperlink r:id="rId12" w:history="1">
        <w:r w:rsidRPr="00734EBE">
          <w:rPr>
            <w:rStyle w:val="Hyperlink"/>
            <w:color w:val="000000"/>
            <w:sz w:val="22"/>
            <w:szCs w:val="22"/>
          </w:rPr>
          <w:t>www.facebook.com/evndienlucvietnam</w:t>
        </w:r>
      </w:hyperlink>
      <w:r w:rsidRPr="00734EBE">
        <w:rPr>
          <w:color w:val="000000"/>
          <w:sz w:val="22"/>
          <w:szCs w:val="22"/>
          <w:u w:val="single"/>
        </w:rPr>
        <w:t xml:space="preserve"> </w:t>
      </w:r>
    </w:p>
    <w:p w14:paraId="4044C176" w14:textId="77777777" w:rsidR="00CD5661" w:rsidRPr="00534889" w:rsidRDefault="00CD5661" w:rsidP="00CD5661">
      <w:pPr>
        <w:spacing w:after="120" w:line="240" w:lineRule="auto"/>
        <w:ind w:firstLine="720"/>
        <w:jc w:val="both"/>
        <w:rPr>
          <w:szCs w:val="28"/>
          <w:lang w:val="en-US"/>
        </w:rPr>
      </w:pPr>
    </w:p>
    <w:sectPr w:rsidR="00CD5661" w:rsidRPr="00534889" w:rsidSect="0040602A">
      <w:pgSz w:w="11906" w:h="16838" w:code="9"/>
      <w:pgMar w:top="1276" w:right="1134" w:bottom="1276"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7C8"/>
    <w:multiLevelType w:val="multilevel"/>
    <w:tmpl w:val="76DA217E"/>
    <w:lvl w:ilvl="0">
      <w:start w:val="1"/>
      <w:numFmt w:val="lowerLetter"/>
      <w:lvlText w:val="%1)"/>
      <w:lvlJc w:val="left"/>
      <w:pPr>
        <w:tabs>
          <w:tab w:val="num" w:pos="170"/>
        </w:tabs>
        <w:ind w:left="567" w:hanging="34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9BF515C"/>
    <w:multiLevelType w:val="hybridMultilevel"/>
    <w:tmpl w:val="B7829DCC"/>
    <w:lvl w:ilvl="0" w:tplc="B11E4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1E116D"/>
    <w:multiLevelType w:val="hybridMultilevel"/>
    <w:tmpl w:val="855EDC0A"/>
    <w:lvl w:ilvl="0" w:tplc="138762CC">
      <w:start w:val="1"/>
      <w:numFmt w:val="bullet"/>
      <w:lvlText w:val="-"/>
      <w:lvlJc w:val="left"/>
      <w:pPr>
        <w:tabs>
          <w:tab w:val="left" w:pos="576"/>
        </w:tabs>
        <w:ind w:left="576" w:hanging="216"/>
      </w:pPr>
      <w:rPr>
        <w:rFonts w:ascii="Times New Roman" w:hAnsi="Times New Roman"/>
      </w:rPr>
    </w:lvl>
    <w:lvl w:ilvl="1" w:tplc="77234806">
      <w:start w:val="1"/>
      <w:numFmt w:val="bullet"/>
      <w:lvlText w:val="-"/>
      <w:lvlJc w:val="left"/>
      <w:pPr>
        <w:tabs>
          <w:tab w:val="left" w:pos="1296"/>
        </w:tabs>
        <w:ind w:left="1296" w:hanging="216"/>
      </w:pPr>
      <w:rPr>
        <w:rFonts w:ascii="Times New Roman" w:hAnsi="Times New Roman"/>
      </w:rPr>
    </w:lvl>
    <w:lvl w:ilvl="2" w:tplc="01BA7A7A">
      <w:start w:val="1"/>
      <w:numFmt w:val="lowerRoman"/>
      <w:lvlText w:val="%3."/>
      <w:lvlJc w:val="right"/>
      <w:pPr>
        <w:tabs>
          <w:tab w:val="left" w:pos="2160"/>
        </w:tabs>
        <w:ind w:left="2160" w:hanging="180"/>
      </w:pPr>
    </w:lvl>
    <w:lvl w:ilvl="3" w:tplc="0C16F15E">
      <w:start w:val="1"/>
      <w:numFmt w:val="decimal"/>
      <w:lvlText w:val="%4."/>
      <w:lvlJc w:val="left"/>
      <w:pPr>
        <w:tabs>
          <w:tab w:val="left" w:pos="2880"/>
        </w:tabs>
        <w:ind w:left="2880" w:hanging="360"/>
      </w:pPr>
    </w:lvl>
    <w:lvl w:ilvl="4" w:tplc="5994E4A2">
      <w:start w:val="1"/>
      <w:numFmt w:val="lowerLetter"/>
      <w:lvlText w:val="%5."/>
      <w:lvlJc w:val="left"/>
      <w:pPr>
        <w:tabs>
          <w:tab w:val="left" w:pos="3600"/>
        </w:tabs>
        <w:ind w:left="3600" w:hanging="360"/>
      </w:pPr>
    </w:lvl>
    <w:lvl w:ilvl="5" w:tplc="BE9C1912">
      <w:start w:val="1"/>
      <w:numFmt w:val="lowerRoman"/>
      <w:lvlText w:val="%6."/>
      <w:lvlJc w:val="right"/>
      <w:pPr>
        <w:tabs>
          <w:tab w:val="left" w:pos="4320"/>
        </w:tabs>
        <w:ind w:left="4320" w:hanging="180"/>
      </w:pPr>
    </w:lvl>
    <w:lvl w:ilvl="6" w:tplc="408A4C50">
      <w:start w:val="1"/>
      <w:numFmt w:val="decimal"/>
      <w:lvlText w:val="%7."/>
      <w:lvlJc w:val="left"/>
      <w:pPr>
        <w:tabs>
          <w:tab w:val="left" w:pos="5040"/>
        </w:tabs>
        <w:ind w:left="5040" w:hanging="360"/>
      </w:pPr>
    </w:lvl>
    <w:lvl w:ilvl="7" w:tplc="002293E6">
      <w:start w:val="1"/>
      <w:numFmt w:val="lowerLetter"/>
      <w:lvlText w:val="%8."/>
      <w:lvlJc w:val="left"/>
      <w:pPr>
        <w:tabs>
          <w:tab w:val="left" w:pos="5760"/>
        </w:tabs>
        <w:ind w:left="5760" w:hanging="360"/>
      </w:pPr>
    </w:lvl>
    <w:lvl w:ilvl="8" w:tplc="58B23794">
      <w:start w:val="1"/>
      <w:numFmt w:val="lowerRoman"/>
      <w:lvlText w:val="%9."/>
      <w:lvlJc w:val="right"/>
      <w:pPr>
        <w:tabs>
          <w:tab w:val="left" w:pos="6480"/>
        </w:tabs>
        <w:ind w:left="6480" w:hanging="180"/>
      </w:pPr>
    </w:lvl>
  </w:abstractNum>
  <w:abstractNum w:abstractNumId="3" w15:restartNumberingAfterBreak="0">
    <w:nsid w:val="4AB12D14"/>
    <w:multiLevelType w:val="hybridMultilevel"/>
    <w:tmpl w:val="41140B9E"/>
    <w:lvl w:ilvl="0" w:tplc="AE5C7B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80DF7"/>
    <w:multiLevelType w:val="hybridMultilevel"/>
    <w:tmpl w:val="1FA087E4"/>
    <w:lvl w:ilvl="0" w:tplc="AA5CFB02">
      <w:start w:val="2"/>
      <w:numFmt w:val="bullet"/>
      <w:lvlText w:val="-"/>
      <w:lvlJc w:val="left"/>
      <w:pPr>
        <w:ind w:left="1080" w:hanging="360"/>
      </w:pPr>
      <w:rPr>
        <w:rFonts w:ascii="TimesNewRomanPSMT" w:eastAsiaTheme="minorHAnsi"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702EB1"/>
    <w:multiLevelType w:val="multilevel"/>
    <w:tmpl w:val="F33A7FD0"/>
    <w:lvl w:ilvl="0">
      <w:start w:val="1"/>
      <w:numFmt w:val="lowerLetter"/>
      <w:lvlText w:val="%1)"/>
      <w:lvlJc w:val="left"/>
      <w:pPr>
        <w:tabs>
          <w:tab w:val="left" w:pos="170"/>
        </w:tabs>
        <w:ind w:left="567" w:hanging="340"/>
      </w:pPr>
      <w:rPr>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70584005"/>
    <w:multiLevelType w:val="hybridMultilevel"/>
    <w:tmpl w:val="89B8DCFC"/>
    <w:lvl w:ilvl="0" w:tplc="A5CE6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2347916">
    <w:abstractNumId w:val="2"/>
  </w:num>
  <w:num w:numId="2" w16cid:durableId="419523834">
    <w:abstractNumId w:val="5"/>
  </w:num>
  <w:num w:numId="3" w16cid:durableId="600915546">
    <w:abstractNumId w:val="0"/>
  </w:num>
  <w:num w:numId="4" w16cid:durableId="208692258">
    <w:abstractNumId w:val="3"/>
  </w:num>
  <w:num w:numId="5" w16cid:durableId="1125470081">
    <w:abstractNumId w:val="4"/>
  </w:num>
  <w:num w:numId="6" w16cid:durableId="78185660">
    <w:abstractNumId w:val="1"/>
  </w:num>
  <w:num w:numId="7" w16cid:durableId="931358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89"/>
    <w:rsid w:val="00012832"/>
    <w:rsid w:val="00016A71"/>
    <w:rsid w:val="00082DA0"/>
    <w:rsid w:val="00095838"/>
    <w:rsid w:val="000B1057"/>
    <w:rsid w:val="000E1A9B"/>
    <w:rsid w:val="000F1F03"/>
    <w:rsid w:val="001122A6"/>
    <w:rsid w:val="00114079"/>
    <w:rsid w:val="00144FA4"/>
    <w:rsid w:val="00150260"/>
    <w:rsid w:val="001719C7"/>
    <w:rsid w:val="00175995"/>
    <w:rsid w:val="001A004F"/>
    <w:rsid w:val="001B4016"/>
    <w:rsid w:val="002076DB"/>
    <w:rsid w:val="002269CC"/>
    <w:rsid w:val="0024026E"/>
    <w:rsid w:val="00243F4C"/>
    <w:rsid w:val="002516B7"/>
    <w:rsid w:val="00257BB9"/>
    <w:rsid w:val="00274435"/>
    <w:rsid w:val="002A5F57"/>
    <w:rsid w:val="002E367A"/>
    <w:rsid w:val="002F0239"/>
    <w:rsid w:val="002F0BBD"/>
    <w:rsid w:val="003227D6"/>
    <w:rsid w:val="003D3B14"/>
    <w:rsid w:val="003D5C4C"/>
    <w:rsid w:val="003F3229"/>
    <w:rsid w:val="00404C35"/>
    <w:rsid w:val="0040602A"/>
    <w:rsid w:val="0044572A"/>
    <w:rsid w:val="00450641"/>
    <w:rsid w:val="004B6F8E"/>
    <w:rsid w:val="004C02C4"/>
    <w:rsid w:val="004C69AF"/>
    <w:rsid w:val="004D2621"/>
    <w:rsid w:val="004E4C1E"/>
    <w:rsid w:val="004F397A"/>
    <w:rsid w:val="00534889"/>
    <w:rsid w:val="00535476"/>
    <w:rsid w:val="00555F9F"/>
    <w:rsid w:val="00561A89"/>
    <w:rsid w:val="00561C94"/>
    <w:rsid w:val="005B3A92"/>
    <w:rsid w:val="005D2E30"/>
    <w:rsid w:val="005D3482"/>
    <w:rsid w:val="005F2A2C"/>
    <w:rsid w:val="00601CDD"/>
    <w:rsid w:val="00604B08"/>
    <w:rsid w:val="006128C7"/>
    <w:rsid w:val="00613F47"/>
    <w:rsid w:val="00646D2D"/>
    <w:rsid w:val="00661F6C"/>
    <w:rsid w:val="00662B4D"/>
    <w:rsid w:val="0068353C"/>
    <w:rsid w:val="006A3FD4"/>
    <w:rsid w:val="006B072A"/>
    <w:rsid w:val="006F0A6D"/>
    <w:rsid w:val="006F6EE6"/>
    <w:rsid w:val="00704380"/>
    <w:rsid w:val="00715903"/>
    <w:rsid w:val="00722997"/>
    <w:rsid w:val="0074145A"/>
    <w:rsid w:val="007929C6"/>
    <w:rsid w:val="007B1A4F"/>
    <w:rsid w:val="007C1CD3"/>
    <w:rsid w:val="007C716A"/>
    <w:rsid w:val="007F165F"/>
    <w:rsid w:val="0081292C"/>
    <w:rsid w:val="0081312F"/>
    <w:rsid w:val="0081581F"/>
    <w:rsid w:val="00823898"/>
    <w:rsid w:val="008840EE"/>
    <w:rsid w:val="008C3F5A"/>
    <w:rsid w:val="008C4006"/>
    <w:rsid w:val="008C6492"/>
    <w:rsid w:val="008D5B8A"/>
    <w:rsid w:val="008F4AFC"/>
    <w:rsid w:val="008F63FF"/>
    <w:rsid w:val="00917EDD"/>
    <w:rsid w:val="00934EDD"/>
    <w:rsid w:val="00936EBD"/>
    <w:rsid w:val="00950542"/>
    <w:rsid w:val="0099086A"/>
    <w:rsid w:val="00996C3B"/>
    <w:rsid w:val="009B1E6A"/>
    <w:rsid w:val="009D15D0"/>
    <w:rsid w:val="009D2A6F"/>
    <w:rsid w:val="009E492F"/>
    <w:rsid w:val="009E6068"/>
    <w:rsid w:val="00A14A21"/>
    <w:rsid w:val="00A50FB5"/>
    <w:rsid w:val="00A61B45"/>
    <w:rsid w:val="00AA1EA1"/>
    <w:rsid w:val="00AA26D2"/>
    <w:rsid w:val="00AA33FD"/>
    <w:rsid w:val="00AE4561"/>
    <w:rsid w:val="00B2021F"/>
    <w:rsid w:val="00B216B0"/>
    <w:rsid w:val="00B860CA"/>
    <w:rsid w:val="00B91C08"/>
    <w:rsid w:val="00BD6BB8"/>
    <w:rsid w:val="00BE47A7"/>
    <w:rsid w:val="00C864FF"/>
    <w:rsid w:val="00CD1B25"/>
    <w:rsid w:val="00CD30DF"/>
    <w:rsid w:val="00CD5661"/>
    <w:rsid w:val="00D03F59"/>
    <w:rsid w:val="00D36AEA"/>
    <w:rsid w:val="00D37217"/>
    <w:rsid w:val="00D427E8"/>
    <w:rsid w:val="00D6008B"/>
    <w:rsid w:val="00D71981"/>
    <w:rsid w:val="00DC4D77"/>
    <w:rsid w:val="00DC4EB0"/>
    <w:rsid w:val="00DD63E3"/>
    <w:rsid w:val="00DE4F1D"/>
    <w:rsid w:val="00E33D0C"/>
    <w:rsid w:val="00E33EF7"/>
    <w:rsid w:val="00E45B15"/>
    <w:rsid w:val="00E72ECD"/>
    <w:rsid w:val="00EF36D8"/>
    <w:rsid w:val="00F04EA0"/>
    <w:rsid w:val="00F20291"/>
    <w:rsid w:val="00F2506C"/>
    <w:rsid w:val="00F40F35"/>
    <w:rsid w:val="00F47DB1"/>
    <w:rsid w:val="00F47DE4"/>
    <w:rsid w:val="00FB2C4B"/>
    <w:rsid w:val="00FC0304"/>
    <w:rsid w:val="00FE3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F5D7"/>
  <w15:chartTrackingRefBased/>
  <w15:docId w15:val="{7ADCBE2F-293F-4F1A-9714-8FDE93FD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5661"/>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CD5661"/>
    <w:rPr>
      <w:rFonts w:ascii="Times New Roman" w:eastAsia="Times New Roman" w:hAnsi="Times New Roman" w:cs="Times New Roman"/>
      <w:color w:val="0000FF"/>
      <w:u w:val="single"/>
    </w:rPr>
  </w:style>
  <w:style w:type="character" w:styleId="Strong">
    <w:name w:val="Strong"/>
    <w:basedOn w:val="DefaultParagraphFont"/>
    <w:uiPriority w:val="22"/>
    <w:qFormat/>
    <w:rsid w:val="0068353C"/>
    <w:rPr>
      <w:b/>
      <w:bCs/>
    </w:rPr>
  </w:style>
  <w:style w:type="character" w:styleId="Emphasis">
    <w:name w:val="Emphasis"/>
    <w:basedOn w:val="DefaultParagraphFont"/>
    <w:uiPriority w:val="20"/>
    <w:qFormat/>
    <w:rsid w:val="0068353C"/>
    <w:rPr>
      <w:i/>
      <w:iCs/>
    </w:rPr>
  </w:style>
  <w:style w:type="paragraph" w:styleId="ListParagraph">
    <w:name w:val="List Paragraph"/>
    <w:basedOn w:val="Normal"/>
    <w:uiPriority w:val="34"/>
    <w:qFormat/>
    <w:rsid w:val="004E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3752">
      <w:bodyDiv w:val="1"/>
      <w:marLeft w:val="0"/>
      <w:marRight w:val="0"/>
      <w:marTop w:val="0"/>
      <w:marBottom w:val="0"/>
      <w:divBdr>
        <w:top w:val="none" w:sz="0" w:space="0" w:color="auto"/>
        <w:left w:val="none" w:sz="0" w:space="0" w:color="auto"/>
        <w:bottom w:val="none" w:sz="0" w:space="0" w:color="auto"/>
        <w:right w:val="none" w:sz="0" w:space="0" w:color="auto"/>
      </w:divBdr>
    </w:div>
    <w:div w:id="984357689">
      <w:bodyDiv w:val="1"/>
      <w:marLeft w:val="0"/>
      <w:marRight w:val="0"/>
      <w:marTop w:val="0"/>
      <w:marBottom w:val="0"/>
      <w:divBdr>
        <w:top w:val="none" w:sz="0" w:space="0" w:color="auto"/>
        <w:left w:val="none" w:sz="0" w:space="0" w:color="auto"/>
        <w:bottom w:val="none" w:sz="0" w:space="0" w:color="auto"/>
        <w:right w:val="none" w:sz="0" w:space="0" w:color="auto"/>
      </w:divBdr>
    </w:div>
    <w:div w:id="1144815295">
      <w:bodyDiv w:val="1"/>
      <w:marLeft w:val="0"/>
      <w:marRight w:val="0"/>
      <w:marTop w:val="0"/>
      <w:marBottom w:val="0"/>
      <w:divBdr>
        <w:top w:val="none" w:sz="0" w:space="0" w:color="auto"/>
        <w:left w:val="none" w:sz="0" w:space="0" w:color="auto"/>
        <w:bottom w:val="none" w:sz="0" w:space="0" w:color="auto"/>
        <w:right w:val="none" w:sz="0" w:space="0" w:color="auto"/>
      </w:divBdr>
    </w:div>
    <w:div w:id="1675720283">
      <w:bodyDiv w:val="1"/>
      <w:marLeft w:val="0"/>
      <w:marRight w:val="0"/>
      <w:marTop w:val="0"/>
      <w:marBottom w:val="0"/>
      <w:divBdr>
        <w:top w:val="none" w:sz="0" w:space="0" w:color="auto"/>
        <w:left w:val="none" w:sz="0" w:space="0" w:color="auto"/>
        <w:bottom w:val="none" w:sz="0" w:space="0" w:color="auto"/>
        <w:right w:val="none" w:sz="0" w:space="0" w:color="auto"/>
      </w:divBdr>
    </w:div>
    <w:div w:id="19353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8213A-FAAF-4ACC-8D4D-5235BA4275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08B0FA-CCBA-4D15-B7EA-FE10A4854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2AA1B-37B4-467D-9B32-C1255771B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89</cp:revision>
  <dcterms:created xsi:type="dcterms:W3CDTF">2024-01-15T07:18:00Z</dcterms:created>
  <dcterms:modified xsi:type="dcterms:W3CDTF">2024-01-17T08:25:00Z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