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6" w:type="dxa"/>
        <w:tblInd w:w="-459" w:type="dxa"/>
        <w:tblLayout w:type="fixed"/>
        <w:tblLook w:val="01E0" w:firstRow="1" w:lastRow="1" w:firstColumn="1" w:lastColumn="1" w:noHBand="0" w:noVBand="0"/>
      </w:tblPr>
      <w:tblGrid>
        <w:gridCol w:w="1843"/>
        <w:gridCol w:w="8243"/>
      </w:tblGrid>
      <w:tr w:rsidR="00B522DB" w:rsidRPr="00A737A1" w14:paraId="69D271BE" w14:textId="77777777" w:rsidTr="004F0932">
        <w:tc>
          <w:tcPr>
            <w:tcW w:w="1843" w:type="dxa"/>
            <w:shd w:val="clear" w:color="auto" w:fill="auto"/>
            <w:vAlign w:val="center"/>
          </w:tcPr>
          <w:p w14:paraId="04E3EC9B" w14:textId="77777777" w:rsidR="00E83DEB" w:rsidRPr="00A737A1" w:rsidRDefault="006646CE" w:rsidP="006C38BF">
            <w:pPr>
              <w:jc w:val="center"/>
              <w:rPr>
                <w:rFonts w:ascii="Times New Roman" w:hAnsi="Times New Roman"/>
                <w:b/>
                <w:sz w:val="36"/>
                <w:szCs w:val="28"/>
              </w:rPr>
            </w:pPr>
            <w:r w:rsidRPr="00B522DB">
              <w:rPr>
                <w:rFonts w:ascii="Times New Roman" w:hAnsi="Times New Roman"/>
                <w:noProof/>
              </w:rPr>
              <w:drawing>
                <wp:inline distT="0" distB="0" distL="0" distR="0" wp14:anchorId="6D5B8F49" wp14:editId="6C94E152">
                  <wp:extent cx="806450" cy="1117600"/>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50" cy="1117600"/>
                          </a:xfrm>
                          <a:prstGeom prst="rect">
                            <a:avLst/>
                          </a:prstGeom>
                          <a:noFill/>
                          <a:ln>
                            <a:noFill/>
                          </a:ln>
                        </pic:spPr>
                      </pic:pic>
                    </a:graphicData>
                  </a:graphic>
                </wp:inline>
              </w:drawing>
            </w:r>
          </w:p>
        </w:tc>
        <w:tc>
          <w:tcPr>
            <w:tcW w:w="8243" w:type="dxa"/>
            <w:shd w:val="clear" w:color="auto" w:fill="auto"/>
          </w:tcPr>
          <w:p w14:paraId="36F8BA7F" w14:textId="77777777" w:rsidR="00E83DEB" w:rsidRPr="00FD13EC" w:rsidRDefault="00E83DEB" w:rsidP="006C38BF">
            <w:pPr>
              <w:ind w:left="-23"/>
              <w:jc w:val="center"/>
              <w:rPr>
                <w:rFonts w:ascii="Arial" w:hAnsi="Arial" w:cs="Arial"/>
                <w:b/>
                <w:color w:val="000099"/>
                <w:sz w:val="32"/>
                <w:szCs w:val="32"/>
              </w:rPr>
            </w:pPr>
            <w:r w:rsidRPr="00FD13EC">
              <w:rPr>
                <w:rFonts w:ascii="Arial" w:hAnsi="Arial" w:cs="Arial"/>
                <w:b/>
                <w:color w:val="000099"/>
                <w:sz w:val="32"/>
                <w:szCs w:val="32"/>
              </w:rPr>
              <w:t>TẬP ĐOÀN ĐIỆN LỰC VIỆT NAM</w:t>
            </w:r>
          </w:p>
          <w:p w14:paraId="7F1758D9" w14:textId="77777777" w:rsidR="00E83DEB" w:rsidRPr="00FD13EC" w:rsidRDefault="00E83DEB" w:rsidP="006C38BF">
            <w:pPr>
              <w:tabs>
                <w:tab w:val="left" w:pos="476"/>
              </w:tabs>
              <w:spacing w:before="240" w:after="120"/>
              <w:ind w:left="-23"/>
              <w:jc w:val="center"/>
              <w:rPr>
                <w:rFonts w:ascii="Times New Roman" w:hAnsi="Times New Roman"/>
                <w:b/>
                <w:bCs/>
                <w:sz w:val="28"/>
                <w:szCs w:val="28"/>
              </w:rPr>
            </w:pPr>
            <w:r w:rsidRPr="00FD13EC">
              <w:rPr>
                <w:rFonts w:ascii="Times New Roman" w:hAnsi="Times New Roman"/>
                <w:b/>
                <w:bCs/>
                <w:sz w:val="28"/>
                <w:szCs w:val="28"/>
              </w:rPr>
              <w:t>THÔNG TIN BÁO CHÍ</w:t>
            </w:r>
          </w:p>
          <w:p w14:paraId="3DB87E4F" w14:textId="77777777" w:rsidR="00E83DEB" w:rsidRPr="00FD13EC" w:rsidRDefault="00E83DEB" w:rsidP="00502BFA">
            <w:pPr>
              <w:spacing w:after="120" w:line="240" w:lineRule="auto"/>
              <w:jc w:val="center"/>
              <w:rPr>
                <w:rFonts w:ascii="Times New Roman" w:hAnsi="Times New Roman"/>
                <w:b/>
                <w:sz w:val="32"/>
                <w:szCs w:val="32"/>
              </w:rPr>
            </w:pPr>
            <w:r w:rsidRPr="00A737A1">
              <w:rPr>
                <w:rFonts w:ascii="Times New Roman" w:hAnsi="Times New Roman"/>
                <w:szCs w:val="32"/>
              </w:rPr>
              <w:t xml:space="preserve"> </w:t>
            </w:r>
            <w:r w:rsidR="009F7A9C" w:rsidRPr="00FD13EC">
              <w:rPr>
                <w:rFonts w:ascii="Times New Roman" w:hAnsi="Times New Roman"/>
                <w:b/>
                <w:sz w:val="32"/>
                <w:szCs w:val="32"/>
              </w:rPr>
              <w:t>EVN</w:t>
            </w:r>
            <w:r w:rsidR="009F7A9C" w:rsidRPr="00FD13EC">
              <w:rPr>
                <w:rFonts w:ascii="Times New Roman" w:hAnsi="Times New Roman"/>
                <w:b/>
                <w:sz w:val="32"/>
                <w:szCs w:val="32"/>
                <w:lang w:val="vi-VN"/>
              </w:rPr>
              <w:t xml:space="preserve"> </w:t>
            </w:r>
            <w:r w:rsidR="00502BFA" w:rsidRPr="00FD13EC">
              <w:rPr>
                <w:rFonts w:ascii="Times New Roman" w:hAnsi="Times New Roman"/>
                <w:b/>
                <w:sz w:val="32"/>
                <w:szCs w:val="32"/>
              </w:rPr>
              <w:t>CÔNG BỐ</w:t>
            </w:r>
            <w:r w:rsidR="00231057" w:rsidRPr="00FD13EC">
              <w:rPr>
                <w:rFonts w:ascii="Times New Roman" w:hAnsi="Times New Roman"/>
                <w:b/>
                <w:sz w:val="32"/>
                <w:szCs w:val="32"/>
              </w:rPr>
              <w:t xml:space="preserve"> </w:t>
            </w:r>
            <w:r w:rsidR="00502BFA" w:rsidRPr="00FD13EC">
              <w:rPr>
                <w:rFonts w:ascii="Times New Roman" w:hAnsi="Times New Roman"/>
                <w:b/>
                <w:sz w:val="32"/>
                <w:szCs w:val="32"/>
              </w:rPr>
              <w:t>HỆ SINH THÁI SỐ</w:t>
            </w:r>
            <w:r w:rsidR="009F7A9C" w:rsidRPr="00FD13EC">
              <w:rPr>
                <w:rFonts w:ascii="Times New Roman" w:hAnsi="Times New Roman"/>
                <w:b/>
                <w:sz w:val="32"/>
                <w:szCs w:val="32"/>
              </w:rPr>
              <w:t xml:space="preserve"> </w:t>
            </w:r>
            <w:r w:rsidR="00231057" w:rsidRPr="00FD13EC">
              <w:rPr>
                <w:rFonts w:ascii="Times New Roman" w:hAnsi="Times New Roman"/>
                <w:b/>
                <w:sz w:val="32"/>
                <w:szCs w:val="32"/>
              </w:rPr>
              <w:t>EVN</w:t>
            </w:r>
            <w:r w:rsidR="00231057" w:rsidRPr="00FD13EC">
              <w:rPr>
                <w:rFonts w:ascii="Times New Roman" w:hAnsi="Times New Roman"/>
                <w:b/>
                <w:i/>
                <w:iCs/>
                <w:sz w:val="32"/>
                <w:szCs w:val="32"/>
              </w:rPr>
              <w:t>CONNECT</w:t>
            </w:r>
          </w:p>
        </w:tc>
      </w:tr>
    </w:tbl>
    <w:p w14:paraId="49626615" w14:textId="77777777" w:rsidR="00B97C3A" w:rsidRDefault="00B97C3A" w:rsidP="00CB493C">
      <w:pPr>
        <w:spacing w:afterLines="60" w:after="144" w:line="240" w:lineRule="auto"/>
        <w:ind w:firstLine="720"/>
        <w:jc w:val="both"/>
        <w:rPr>
          <w:sz w:val="27"/>
          <w:szCs w:val="27"/>
        </w:rPr>
      </w:pPr>
    </w:p>
    <w:p w14:paraId="62218842" w14:textId="13DBF0F9" w:rsidR="00EF74D0" w:rsidRDefault="00502BFA" w:rsidP="00EF74D0">
      <w:pPr>
        <w:spacing w:after="120" w:line="240" w:lineRule="auto"/>
        <w:ind w:firstLine="720"/>
        <w:jc w:val="both"/>
        <w:rPr>
          <w:sz w:val="27"/>
          <w:szCs w:val="27"/>
        </w:rPr>
      </w:pPr>
      <w:r w:rsidRPr="00540A32">
        <w:rPr>
          <w:rFonts w:ascii="Times New Roman" w:hAnsi="Times New Roman"/>
          <w:sz w:val="27"/>
          <w:szCs w:val="27"/>
        </w:rPr>
        <w:t>N</w:t>
      </w:r>
      <w:r w:rsidR="008B5725" w:rsidRPr="00540A32">
        <w:rPr>
          <w:rFonts w:ascii="Times New Roman" w:hAnsi="Times New Roman"/>
          <w:sz w:val="27"/>
          <w:szCs w:val="27"/>
        </w:rPr>
        <w:t xml:space="preserve">gày </w:t>
      </w:r>
      <w:r w:rsidRPr="00540A32">
        <w:rPr>
          <w:rFonts w:ascii="Times New Roman" w:hAnsi="Times New Roman"/>
          <w:sz w:val="27"/>
          <w:szCs w:val="27"/>
        </w:rPr>
        <w:t>21</w:t>
      </w:r>
      <w:r w:rsidR="008B5725" w:rsidRPr="00540A32">
        <w:rPr>
          <w:rFonts w:ascii="Times New Roman" w:hAnsi="Times New Roman"/>
          <w:sz w:val="27"/>
          <w:szCs w:val="27"/>
        </w:rPr>
        <w:t>/</w:t>
      </w:r>
      <w:r w:rsidRPr="00540A32">
        <w:rPr>
          <w:rFonts w:ascii="Times New Roman" w:hAnsi="Times New Roman"/>
          <w:sz w:val="27"/>
          <w:szCs w:val="27"/>
        </w:rPr>
        <w:t>01</w:t>
      </w:r>
      <w:r w:rsidR="008B5725" w:rsidRPr="00540A32">
        <w:rPr>
          <w:rFonts w:ascii="Times New Roman" w:hAnsi="Times New Roman"/>
          <w:sz w:val="27"/>
          <w:szCs w:val="27"/>
        </w:rPr>
        <w:t>/20</w:t>
      </w:r>
      <w:r w:rsidR="00EB48B4" w:rsidRPr="00540A32">
        <w:rPr>
          <w:rFonts w:ascii="Times New Roman" w:hAnsi="Times New Roman"/>
          <w:sz w:val="27"/>
          <w:szCs w:val="27"/>
        </w:rPr>
        <w:t>2</w:t>
      </w:r>
      <w:r w:rsidRPr="00540A32">
        <w:rPr>
          <w:rFonts w:ascii="Times New Roman" w:hAnsi="Times New Roman"/>
          <w:sz w:val="27"/>
          <w:szCs w:val="27"/>
        </w:rPr>
        <w:t>2</w:t>
      </w:r>
      <w:r w:rsidR="008B5725" w:rsidRPr="00540A32">
        <w:rPr>
          <w:rFonts w:ascii="Times New Roman" w:hAnsi="Times New Roman"/>
          <w:sz w:val="27"/>
          <w:szCs w:val="27"/>
        </w:rPr>
        <w:t xml:space="preserve"> tại Hà Nội,</w:t>
      </w:r>
      <w:r w:rsidRPr="00540A32">
        <w:rPr>
          <w:rFonts w:ascii="Times New Roman" w:hAnsi="Times New Roman"/>
          <w:sz w:val="27"/>
          <w:szCs w:val="27"/>
        </w:rPr>
        <w:t xml:space="preserve"> </w:t>
      </w:r>
      <w:r w:rsidR="000271F5" w:rsidRPr="00540A32">
        <w:rPr>
          <w:rFonts w:ascii="Times New Roman" w:hAnsi="Times New Roman"/>
          <w:sz w:val="27"/>
          <w:szCs w:val="27"/>
        </w:rPr>
        <w:t>Tập đoàn Điện lực</w:t>
      </w:r>
      <w:r w:rsidR="007B6D0A" w:rsidRPr="00540A32">
        <w:rPr>
          <w:rFonts w:ascii="Times New Roman" w:hAnsi="Times New Roman"/>
          <w:sz w:val="27"/>
          <w:szCs w:val="27"/>
        </w:rPr>
        <w:t xml:space="preserve"> </w:t>
      </w:r>
      <w:r w:rsidR="000271F5" w:rsidRPr="00540A32">
        <w:rPr>
          <w:rFonts w:ascii="Times New Roman" w:hAnsi="Times New Roman"/>
          <w:sz w:val="27"/>
          <w:szCs w:val="27"/>
        </w:rPr>
        <w:t>Việt Nam</w:t>
      </w:r>
      <w:r w:rsidR="00AF70C2" w:rsidRPr="00540A32">
        <w:rPr>
          <w:rFonts w:ascii="Times New Roman" w:hAnsi="Times New Roman"/>
          <w:sz w:val="27"/>
          <w:szCs w:val="27"/>
        </w:rPr>
        <w:t xml:space="preserve"> (EVN)</w:t>
      </w:r>
      <w:r w:rsidR="000271F5" w:rsidRPr="00540A32">
        <w:rPr>
          <w:rFonts w:ascii="Times New Roman" w:hAnsi="Times New Roman"/>
          <w:sz w:val="27"/>
          <w:szCs w:val="27"/>
        </w:rPr>
        <w:t xml:space="preserve"> </w:t>
      </w:r>
      <w:r w:rsidRPr="00540A32">
        <w:rPr>
          <w:rFonts w:ascii="Times New Roman" w:hAnsi="Times New Roman"/>
          <w:sz w:val="27"/>
          <w:szCs w:val="27"/>
        </w:rPr>
        <w:t xml:space="preserve">đã tổ chức Lễ công bố </w:t>
      </w:r>
      <w:r w:rsidR="00CB493C">
        <w:rPr>
          <w:rFonts w:ascii="Times New Roman" w:hAnsi="Times New Roman"/>
          <w:sz w:val="27"/>
          <w:szCs w:val="27"/>
        </w:rPr>
        <w:t>“</w:t>
      </w:r>
      <w:r w:rsidR="00CB493C" w:rsidRPr="00540A32">
        <w:rPr>
          <w:rFonts w:ascii="Times New Roman" w:hAnsi="Times New Roman"/>
          <w:sz w:val="27"/>
          <w:szCs w:val="27"/>
        </w:rPr>
        <w:t xml:space="preserve">Hệ sinh thái số EVN </w:t>
      </w:r>
      <w:r w:rsidR="00CB493C">
        <w:rPr>
          <w:rFonts w:ascii="Times New Roman" w:hAnsi="Times New Roman"/>
          <w:sz w:val="27"/>
          <w:szCs w:val="27"/>
        </w:rPr>
        <w:t>–</w:t>
      </w:r>
      <w:r w:rsidR="00CB493C" w:rsidRPr="00540A32">
        <w:rPr>
          <w:rFonts w:ascii="Times New Roman" w:hAnsi="Times New Roman"/>
          <w:sz w:val="27"/>
          <w:szCs w:val="27"/>
        </w:rPr>
        <w:t xml:space="preserve"> EVN</w:t>
      </w:r>
      <w:r w:rsidR="00CB493C" w:rsidRPr="00231057">
        <w:rPr>
          <w:rFonts w:ascii="Times New Roman" w:hAnsi="Times New Roman"/>
          <w:i/>
          <w:iCs/>
          <w:sz w:val="27"/>
          <w:szCs w:val="27"/>
        </w:rPr>
        <w:t>CONNECT</w:t>
      </w:r>
      <w:r w:rsidR="00CB493C">
        <w:rPr>
          <w:rFonts w:ascii="Times New Roman" w:hAnsi="Times New Roman"/>
          <w:sz w:val="27"/>
          <w:szCs w:val="27"/>
        </w:rPr>
        <w:t>”</w:t>
      </w:r>
      <w:r w:rsidR="00CC4C35" w:rsidRPr="00540A32">
        <w:rPr>
          <w:rFonts w:ascii="Times New Roman" w:hAnsi="Times New Roman"/>
          <w:sz w:val="27"/>
          <w:szCs w:val="27"/>
        </w:rPr>
        <w:t>.</w:t>
      </w:r>
      <w:r w:rsidRPr="00540A32">
        <w:rPr>
          <w:rFonts w:ascii="Times New Roman" w:hAnsi="Times New Roman"/>
          <w:sz w:val="27"/>
          <w:szCs w:val="27"/>
        </w:rPr>
        <w:t xml:space="preserve"> </w:t>
      </w:r>
      <w:r w:rsidR="001309CE">
        <w:rPr>
          <w:rFonts w:ascii="Times New Roman" w:hAnsi="Times New Roman"/>
          <w:sz w:val="27"/>
          <w:szCs w:val="27"/>
        </w:rPr>
        <w:t>Đây là sự kiện</w:t>
      </w:r>
      <w:r w:rsidR="001417CE" w:rsidRPr="00540A32">
        <w:rPr>
          <w:rFonts w:ascii="Times New Roman" w:hAnsi="Times New Roman"/>
          <w:sz w:val="27"/>
          <w:szCs w:val="27"/>
        </w:rPr>
        <w:t xml:space="preserve"> đánh dấu bước tiến quan trọng của Tập đoàn Điện lực Quốc gia Việt Nam </w:t>
      </w:r>
      <w:r w:rsidR="001309CE">
        <w:rPr>
          <w:rFonts w:ascii="Times New Roman" w:hAnsi="Times New Roman"/>
          <w:sz w:val="27"/>
          <w:szCs w:val="27"/>
        </w:rPr>
        <w:t xml:space="preserve">trên con đường </w:t>
      </w:r>
      <w:r w:rsidR="001417CE" w:rsidRPr="00540A32">
        <w:rPr>
          <w:rFonts w:ascii="Times New Roman" w:hAnsi="Times New Roman"/>
          <w:sz w:val="27"/>
          <w:szCs w:val="27"/>
        </w:rPr>
        <w:t xml:space="preserve">trở thành </w:t>
      </w:r>
      <w:r w:rsidR="001309CE">
        <w:rPr>
          <w:rFonts w:ascii="Times New Roman" w:hAnsi="Times New Roman"/>
          <w:sz w:val="27"/>
          <w:szCs w:val="27"/>
        </w:rPr>
        <w:t>D</w:t>
      </w:r>
      <w:r w:rsidR="001417CE" w:rsidRPr="00540A32">
        <w:rPr>
          <w:rFonts w:ascii="Times New Roman" w:hAnsi="Times New Roman"/>
          <w:sz w:val="27"/>
          <w:szCs w:val="27"/>
        </w:rPr>
        <w:t xml:space="preserve">oanh nghiệp số vào năm 2025. </w:t>
      </w:r>
      <w:r w:rsidR="00EF74D0">
        <w:rPr>
          <w:rFonts w:ascii="Times New Roman" w:hAnsi="Times New Roman"/>
          <w:sz w:val="27"/>
          <w:szCs w:val="27"/>
        </w:rPr>
        <w:t>Tham dự Lễ công bố có đồng chí Nguyễn Duy Ngọc</w:t>
      </w:r>
      <w:r w:rsidR="00E24B0D">
        <w:rPr>
          <w:rFonts w:ascii="Times New Roman" w:hAnsi="Times New Roman"/>
          <w:sz w:val="27"/>
          <w:szCs w:val="27"/>
        </w:rPr>
        <w:t xml:space="preserve"> -</w:t>
      </w:r>
      <w:r w:rsidR="00EF74D0">
        <w:rPr>
          <w:rFonts w:ascii="Times New Roman" w:hAnsi="Times New Roman"/>
          <w:sz w:val="27"/>
          <w:szCs w:val="27"/>
        </w:rPr>
        <w:t xml:space="preserve"> Ủy viên BCH Trung ương Đảng, Thứ trưởng Bộ Công </w:t>
      </w:r>
      <w:r w:rsidR="00CB158A">
        <w:rPr>
          <w:rFonts w:ascii="Times New Roman" w:hAnsi="Times New Roman"/>
          <w:sz w:val="27"/>
          <w:szCs w:val="27"/>
        </w:rPr>
        <w:t>a</w:t>
      </w:r>
      <w:r w:rsidR="00EF74D0">
        <w:rPr>
          <w:rFonts w:ascii="Times New Roman" w:hAnsi="Times New Roman"/>
          <w:sz w:val="27"/>
          <w:szCs w:val="27"/>
        </w:rPr>
        <w:t xml:space="preserve">n; đại diện lãnh đạo các Cục, Vụ của: Văn phòng Chính phủ, Bộ Công </w:t>
      </w:r>
      <w:r w:rsidR="00CB158A">
        <w:rPr>
          <w:rFonts w:ascii="Times New Roman" w:hAnsi="Times New Roman"/>
          <w:sz w:val="27"/>
          <w:szCs w:val="27"/>
        </w:rPr>
        <w:t>a</w:t>
      </w:r>
      <w:r w:rsidR="00EF74D0">
        <w:rPr>
          <w:rFonts w:ascii="Times New Roman" w:hAnsi="Times New Roman"/>
          <w:sz w:val="27"/>
          <w:szCs w:val="27"/>
        </w:rPr>
        <w:t>n, Bộ Tài chính, Bộ Thông tin và Truyền thông, Bộ Công Thương, Ủy ban Quản lý vốn nhà nước tại doanh nghiệp cùng các chuyên gia kinh tế và các cơ quan thông tấn, báo chí.</w:t>
      </w:r>
    </w:p>
    <w:p w14:paraId="2C8F4F52" w14:textId="026EA645" w:rsidR="00B55F35" w:rsidRPr="00540A32" w:rsidRDefault="00B55F35" w:rsidP="00FF2D29">
      <w:pPr>
        <w:spacing w:after="120" w:line="240" w:lineRule="auto"/>
        <w:ind w:firstLine="720"/>
        <w:jc w:val="both"/>
        <w:rPr>
          <w:rFonts w:ascii="Times New Roman" w:hAnsi="Times New Roman"/>
          <w:sz w:val="27"/>
          <w:szCs w:val="27"/>
        </w:rPr>
      </w:pPr>
      <w:r w:rsidRPr="00540A32">
        <w:rPr>
          <w:rFonts w:ascii="Times New Roman" w:hAnsi="Times New Roman"/>
          <w:sz w:val="27"/>
          <w:szCs w:val="27"/>
        </w:rPr>
        <w:t xml:space="preserve">Trong nhiều năm qua, EVN đã ứng dụng </w:t>
      </w:r>
      <w:r w:rsidR="00592297">
        <w:rPr>
          <w:rFonts w:ascii="Times New Roman" w:hAnsi="Times New Roman"/>
          <w:sz w:val="27"/>
          <w:szCs w:val="27"/>
        </w:rPr>
        <w:t>mạnh</w:t>
      </w:r>
      <w:r w:rsidR="00592297">
        <w:rPr>
          <w:rFonts w:ascii="Times New Roman" w:hAnsi="Times New Roman"/>
          <w:sz w:val="27"/>
          <w:szCs w:val="27"/>
          <w:lang w:val="vi-VN"/>
        </w:rPr>
        <w:t xml:space="preserve"> mẽ công nghệ thông tin và các thành tựu của cách mạng công nghiệp lần thứ 4 </w:t>
      </w:r>
      <w:r w:rsidRPr="00540A32">
        <w:rPr>
          <w:rFonts w:ascii="Times New Roman" w:hAnsi="Times New Roman"/>
          <w:sz w:val="27"/>
          <w:szCs w:val="27"/>
        </w:rPr>
        <w:t xml:space="preserve">trong điều hành </w:t>
      </w:r>
      <w:r w:rsidR="008B5317">
        <w:rPr>
          <w:rFonts w:ascii="Times New Roman" w:hAnsi="Times New Roman"/>
          <w:sz w:val="27"/>
          <w:szCs w:val="27"/>
        </w:rPr>
        <w:t>sản xuất kinh doanh</w:t>
      </w:r>
      <w:r w:rsidR="00592297">
        <w:rPr>
          <w:rFonts w:ascii="Times New Roman" w:hAnsi="Times New Roman"/>
          <w:sz w:val="27"/>
          <w:szCs w:val="27"/>
          <w:lang w:val="vi-VN"/>
        </w:rPr>
        <w:t>.</w:t>
      </w:r>
      <w:r w:rsidRPr="00540A32">
        <w:rPr>
          <w:rFonts w:ascii="Times New Roman" w:hAnsi="Times New Roman"/>
          <w:sz w:val="27"/>
          <w:szCs w:val="27"/>
        </w:rPr>
        <w:t xml:space="preserve"> </w:t>
      </w:r>
      <w:r w:rsidR="00592297">
        <w:rPr>
          <w:rFonts w:ascii="Times New Roman" w:hAnsi="Times New Roman"/>
          <w:sz w:val="27"/>
          <w:szCs w:val="27"/>
          <w:lang w:val="vi-VN"/>
        </w:rPr>
        <w:t>Đ</w:t>
      </w:r>
      <w:r w:rsidRPr="00540A32">
        <w:rPr>
          <w:rFonts w:ascii="Times New Roman" w:hAnsi="Times New Roman"/>
          <w:sz w:val="27"/>
          <w:szCs w:val="27"/>
        </w:rPr>
        <w:t xml:space="preserve">ặc biệt năm 2021 Tập đoàn đã đẩy mạnh các </w:t>
      </w:r>
      <w:r w:rsidR="00592297">
        <w:rPr>
          <w:rFonts w:ascii="Times New Roman" w:hAnsi="Times New Roman"/>
          <w:sz w:val="27"/>
          <w:szCs w:val="27"/>
        </w:rPr>
        <w:t>nhiệm</w:t>
      </w:r>
      <w:r w:rsidR="00592297">
        <w:rPr>
          <w:rFonts w:ascii="Times New Roman" w:hAnsi="Times New Roman"/>
          <w:sz w:val="27"/>
          <w:szCs w:val="27"/>
          <w:lang w:val="vi-VN"/>
        </w:rPr>
        <w:t xml:space="preserve"> vụ </w:t>
      </w:r>
      <w:r w:rsidR="001C7EFC">
        <w:rPr>
          <w:rFonts w:ascii="Times New Roman" w:hAnsi="Times New Roman"/>
          <w:sz w:val="27"/>
          <w:szCs w:val="27"/>
        </w:rPr>
        <w:t>chuyển đổi số</w:t>
      </w:r>
      <w:r w:rsidRPr="00540A32">
        <w:rPr>
          <w:rFonts w:ascii="Times New Roman" w:hAnsi="Times New Roman"/>
          <w:sz w:val="27"/>
          <w:szCs w:val="27"/>
        </w:rPr>
        <w:t xml:space="preserve"> </w:t>
      </w:r>
      <w:r w:rsidR="001C7EFC">
        <w:rPr>
          <w:rFonts w:ascii="Times New Roman" w:hAnsi="Times New Roman"/>
          <w:sz w:val="27"/>
          <w:szCs w:val="27"/>
        </w:rPr>
        <w:t>(</w:t>
      </w:r>
      <w:r w:rsidRPr="00540A32">
        <w:rPr>
          <w:rFonts w:ascii="Times New Roman" w:hAnsi="Times New Roman"/>
          <w:sz w:val="27"/>
          <w:szCs w:val="27"/>
        </w:rPr>
        <w:t>CĐS</w:t>
      </w:r>
      <w:r w:rsidR="001C7EFC">
        <w:rPr>
          <w:rFonts w:ascii="Times New Roman" w:hAnsi="Times New Roman"/>
          <w:sz w:val="27"/>
          <w:szCs w:val="27"/>
        </w:rPr>
        <w:t>)</w:t>
      </w:r>
      <w:r w:rsidRPr="00540A32">
        <w:rPr>
          <w:rFonts w:ascii="Times New Roman" w:hAnsi="Times New Roman"/>
          <w:sz w:val="27"/>
          <w:szCs w:val="27"/>
        </w:rPr>
        <w:t xml:space="preserve"> với chủ đề năm là "Chuyển đổi số trong Tập đoàn Điện lực Quốc gia Việt Nam". Mục tiêu tổng quát là "cơ bản hoàn thành chuyển đổi số vào năm 2022 và hoạt động theo mô hình doanh nghiệp số vào năm 2025" và 100 mục tiêu cụ thể. Một trong các mục tiêu là xây dựng các nền tảng số, hệ sinh thái số. Hệ sinh thái số EVN</w:t>
      </w:r>
      <w:r w:rsidR="00231057">
        <w:rPr>
          <w:rFonts w:ascii="Times New Roman" w:hAnsi="Times New Roman"/>
          <w:sz w:val="27"/>
          <w:szCs w:val="27"/>
        </w:rPr>
        <w:t xml:space="preserve"> - E</w:t>
      </w:r>
      <w:r w:rsidRPr="00540A32">
        <w:rPr>
          <w:rFonts w:ascii="Times New Roman" w:hAnsi="Times New Roman"/>
          <w:sz w:val="27"/>
          <w:szCs w:val="27"/>
        </w:rPr>
        <w:t>VN</w:t>
      </w:r>
      <w:r w:rsidRPr="00231057">
        <w:rPr>
          <w:rFonts w:ascii="Times New Roman" w:hAnsi="Times New Roman"/>
          <w:i/>
          <w:iCs/>
          <w:sz w:val="27"/>
          <w:szCs w:val="27"/>
        </w:rPr>
        <w:t>CONNECT</w:t>
      </w:r>
      <w:r w:rsidRPr="00540A32">
        <w:rPr>
          <w:rFonts w:ascii="Times New Roman" w:hAnsi="Times New Roman"/>
          <w:sz w:val="27"/>
          <w:szCs w:val="27"/>
        </w:rPr>
        <w:t xml:space="preserve"> gắn liền với 5 lĩnh vực chuyển đổi số của EVN gồm: Quản trị nội bộ, </w:t>
      </w:r>
      <w:r w:rsidR="00231057">
        <w:rPr>
          <w:rFonts w:ascii="Times New Roman" w:hAnsi="Times New Roman"/>
          <w:sz w:val="27"/>
          <w:szCs w:val="27"/>
        </w:rPr>
        <w:t>đầu tư xây dựng</w:t>
      </w:r>
      <w:r w:rsidRPr="00540A32">
        <w:rPr>
          <w:rFonts w:ascii="Times New Roman" w:hAnsi="Times New Roman"/>
          <w:sz w:val="27"/>
          <w:szCs w:val="27"/>
        </w:rPr>
        <w:t xml:space="preserve">, </w:t>
      </w:r>
      <w:r w:rsidR="00231057">
        <w:rPr>
          <w:rFonts w:ascii="Times New Roman" w:hAnsi="Times New Roman"/>
          <w:sz w:val="27"/>
          <w:szCs w:val="27"/>
        </w:rPr>
        <w:t>s</w:t>
      </w:r>
      <w:r w:rsidRPr="00540A32">
        <w:rPr>
          <w:rFonts w:ascii="Times New Roman" w:hAnsi="Times New Roman"/>
          <w:sz w:val="27"/>
          <w:szCs w:val="27"/>
        </w:rPr>
        <w:t xml:space="preserve">ản xuất, </w:t>
      </w:r>
      <w:r w:rsidR="00231057">
        <w:rPr>
          <w:rFonts w:ascii="Times New Roman" w:hAnsi="Times New Roman"/>
          <w:sz w:val="27"/>
          <w:szCs w:val="27"/>
        </w:rPr>
        <w:t>kinh doanh</w:t>
      </w:r>
      <w:r w:rsidR="00326052">
        <w:rPr>
          <w:rFonts w:ascii="Times New Roman" w:hAnsi="Times New Roman"/>
          <w:sz w:val="27"/>
          <w:szCs w:val="27"/>
          <w:lang w:val="vi-VN"/>
        </w:rPr>
        <w:t xml:space="preserve"> </w:t>
      </w:r>
      <w:r w:rsidR="00231057">
        <w:rPr>
          <w:rFonts w:ascii="Times New Roman" w:hAnsi="Times New Roman"/>
          <w:sz w:val="27"/>
          <w:szCs w:val="27"/>
        </w:rPr>
        <w:t>&amp;</w:t>
      </w:r>
      <w:r w:rsidR="00326052">
        <w:rPr>
          <w:rFonts w:ascii="Times New Roman" w:hAnsi="Times New Roman"/>
          <w:sz w:val="27"/>
          <w:szCs w:val="27"/>
          <w:lang w:val="vi-VN"/>
        </w:rPr>
        <w:t xml:space="preserve"> </w:t>
      </w:r>
      <w:r w:rsidR="00231057">
        <w:rPr>
          <w:rFonts w:ascii="Times New Roman" w:hAnsi="Times New Roman"/>
          <w:sz w:val="27"/>
          <w:szCs w:val="27"/>
        </w:rPr>
        <w:t>dịch vụ khách hàng</w:t>
      </w:r>
      <w:r w:rsidRPr="00540A32">
        <w:rPr>
          <w:rFonts w:ascii="Times New Roman" w:hAnsi="Times New Roman"/>
          <w:sz w:val="27"/>
          <w:szCs w:val="27"/>
        </w:rPr>
        <w:t xml:space="preserve">, </w:t>
      </w:r>
      <w:r w:rsidR="00326052">
        <w:rPr>
          <w:rFonts w:ascii="Times New Roman" w:hAnsi="Times New Roman"/>
          <w:sz w:val="27"/>
          <w:szCs w:val="27"/>
          <w:lang w:val="vi-VN"/>
        </w:rPr>
        <w:t>v</w:t>
      </w:r>
      <w:r w:rsidR="00231057">
        <w:rPr>
          <w:rFonts w:ascii="Times New Roman" w:hAnsi="Times New Roman"/>
          <w:sz w:val="27"/>
          <w:szCs w:val="27"/>
        </w:rPr>
        <w:t xml:space="preserve">iễn thông </w:t>
      </w:r>
      <w:r w:rsidRPr="00540A32">
        <w:rPr>
          <w:rFonts w:ascii="Times New Roman" w:hAnsi="Times New Roman"/>
          <w:sz w:val="27"/>
          <w:szCs w:val="27"/>
        </w:rPr>
        <w:t>&amp;</w:t>
      </w:r>
      <w:r w:rsidR="00231057">
        <w:rPr>
          <w:rFonts w:ascii="Times New Roman" w:hAnsi="Times New Roman"/>
          <w:sz w:val="27"/>
          <w:szCs w:val="27"/>
        </w:rPr>
        <w:t xml:space="preserve"> </w:t>
      </w:r>
      <w:r w:rsidRPr="00540A32">
        <w:rPr>
          <w:rFonts w:ascii="Times New Roman" w:hAnsi="Times New Roman"/>
          <w:sz w:val="27"/>
          <w:szCs w:val="27"/>
        </w:rPr>
        <w:t>CNTT. Sau nhiều nỗ lực, đến nay EVN đã cơ bản hình thành Hệ sinh thái số EVN</w:t>
      </w:r>
      <w:r w:rsidR="00231057">
        <w:rPr>
          <w:rFonts w:ascii="Times New Roman" w:hAnsi="Times New Roman"/>
          <w:sz w:val="27"/>
          <w:szCs w:val="27"/>
        </w:rPr>
        <w:t xml:space="preserve"> với tên gọi</w:t>
      </w:r>
      <w:r w:rsidRPr="00540A32">
        <w:rPr>
          <w:rFonts w:ascii="Times New Roman" w:hAnsi="Times New Roman"/>
          <w:sz w:val="27"/>
          <w:szCs w:val="27"/>
        </w:rPr>
        <w:t xml:space="preserve"> EVN</w:t>
      </w:r>
      <w:r w:rsidRPr="00231057">
        <w:rPr>
          <w:rFonts w:ascii="Times New Roman" w:hAnsi="Times New Roman"/>
          <w:i/>
          <w:iCs/>
          <w:sz w:val="27"/>
          <w:szCs w:val="27"/>
        </w:rPr>
        <w:t>CONNECT</w:t>
      </w:r>
      <w:r w:rsidR="00231057">
        <w:rPr>
          <w:rFonts w:ascii="Times New Roman" w:hAnsi="Times New Roman"/>
          <w:i/>
          <w:iCs/>
          <w:sz w:val="27"/>
          <w:szCs w:val="27"/>
        </w:rPr>
        <w:t xml:space="preserve">, </w:t>
      </w:r>
      <w:r w:rsidR="00231057">
        <w:rPr>
          <w:rFonts w:ascii="Times New Roman" w:hAnsi="Times New Roman"/>
          <w:sz w:val="27"/>
          <w:szCs w:val="27"/>
        </w:rPr>
        <w:t>trong đó bao gồm</w:t>
      </w:r>
      <w:r w:rsidRPr="00540A32">
        <w:rPr>
          <w:rFonts w:ascii="Times New Roman" w:hAnsi="Times New Roman"/>
          <w:sz w:val="27"/>
          <w:szCs w:val="27"/>
        </w:rPr>
        <w:t xml:space="preserve"> 2 thành phần chính: </w:t>
      </w:r>
      <w:r w:rsidR="00231057">
        <w:rPr>
          <w:rFonts w:ascii="Times New Roman" w:hAnsi="Times New Roman"/>
          <w:sz w:val="27"/>
          <w:szCs w:val="27"/>
        </w:rPr>
        <w:t>(i)</w:t>
      </w:r>
      <w:r w:rsidR="00A342C4">
        <w:rPr>
          <w:rFonts w:ascii="Times New Roman" w:hAnsi="Times New Roman"/>
          <w:sz w:val="27"/>
          <w:szCs w:val="27"/>
        </w:rPr>
        <w:t xml:space="preserve"> hệ sinh thái </w:t>
      </w:r>
      <w:r w:rsidR="00A342C4" w:rsidRPr="00540A32">
        <w:rPr>
          <w:rFonts w:ascii="Times New Roman" w:hAnsi="Times New Roman"/>
          <w:sz w:val="27"/>
          <w:szCs w:val="27"/>
        </w:rPr>
        <w:t xml:space="preserve">kết nối, hội nhập với các </w:t>
      </w:r>
      <w:r w:rsidR="00A342C4">
        <w:rPr>
          <w:rFonts w:ascii="Times New Roman" w:hAnsi="Times New Roman"/>
          <w:sz w:val="27"/>
          <w:szCs w:val="27"/>
        </w:rPr>
        <w:t>nền tảng</w:t>
      </w:r>
      <w:r w:rsidR="00A342C4" w:rsidRPr="00540A32">
        <w:rPr>
          <w:rFonts w:ascii="Times New Roman" w:hAnsi="Times New Roman"/>
          <w:sz w:val="27"/>
          <w:szCs w:val="27"/>
        </w:rPr>
        <w:t xml:space="preserve"> </w:t>
      </w:r>
      <w:r w:rsidR="00C85FD9">
        <w:rPr>
          <w:rFonts w:ascii="Times New Roman" w:hAnsi="Times New Roman"/>
          <w:sz w:val="27"/>
          <w:szCs w:val="27"/>
        </w:rPr>
        <w:t>s</w:t>
      </w:r>
      <w:r w:rsidR="00C85FD9">
        <w:rPr>
          <w:rFonts w:ascii="Times New Roman" w:hAnsi="Times New Roman"/>
          <w:sz w:val="27"/>
          <w:szCs w:val="27"/>
          <w:lang w:val="vi-VN"/>
        </w:rPr>
        <w:t>ố của quốc gia</w:t>
      </w:r>
      <w:r w:rsidR="00AC7878">
        <w:rPr>
          <w:rFonts w:ascii="Times New Roman" w:hAnsi="Times New Roman"/>
          <w:sz w:val="27"/>
          <w:szCs w:val="27"/>
          <w:lang w:val="vi-VN"/>
        </w:rPr>
        <w:t>,</w:t>
      </w:r>
      <w:r w:rsidR="00C85FD9">
        <w:rPr>
          <w:rFonts w:ascii="Times New Roman" w:hAnsi="Times New Roman"/>
          <w:sz w:val="27"/>
          <w:szCs w:val="27"/>
          <w:lang w:val="vi-VN"/>
        </w:rPr>
        <w:t xml:space="preserve"> các </w:t>
      </w:r>
      <w:r w:rsidR="00F9008F">
        <w:rPr>
          <w:rFonts w:ascii="Times New Roman" w:hAnsi="Times New Roman"/>
          <w:sz w:val="27"/>
          <w:szCs w:val="27"/>
          <w:lang w:val="vi-VN"/>
        </w:rPr>
        <w:t>nền tảng số của các ngành</w:t>
      </w:r>
      <w:r w:rsidR="00A342C4" w:rsidRPr="00540A32">
        <w:rPr>
          <w:rFonts w:ascii="Times New Roman" w:hAnsi="Times New Roman"/>
          <w:sz w:val="27"/>
          <w:szCs w:val="27"/>
        </w:rPr>
        <w:t xml:space="preserve"> trong nền kinh tế số</w:t>
      </w:r>
      <w:r w:rsidR="00A342C4">
        <w:rPr>
          <w:rFonts w:ascii="Times New Roman" w:hAnsi="Times New Roman"/>
          <w:sz w:val="27"/>
          <w:szCs w:val="27"/>
        </w:rPr>
        <w:t xml:space="preserve"> và (ii) hệ sinh thái nội bộ </w:t>
      </w:r>
      <w:r w:rsidR="00231057">
        <w:rPr>
          <w:rFonts w:ascii="Times New Roman" w:hAnsi="Times New Roman"/>
          <w:sz w:val="27"/>
          <w:szCs w:val="27"/>
        </w:rPr>
        <w:t xml:space="preserve">phục vụ các </w:t>
      </w:r>
      <w:r w:rsidR="00326052">
        <w:rPr>
          <w:rFonts w:ascii="Times New Roman" w:hAnsi="Times New Roman"/>
          <w:sz w:val="27"/>
          <w:szCs w:val="27"/>
        </w:rPr>
        <w:t>nghiệp</w:t>
      </w:r>
      <w:r w:rsidR="00326052">
        <w:rPr>
          <w:rFonts w:ascii="Times New Roman" w:hAnsi="Times New Roman"/>
          <w:sz w:val="27"/>
          <w:szCs w:val="27"/>
          <w:lang w:val="vi-VN"/>
        </w:rPr>
        <w:t xml:space="preserve"> vụ </w:t>
      </w:r>
      <w:r w:rsidR="00231057">
        <w:rPr>
          <w:rFonts w:ascii="Times New Roman" w:hAnsi="Times New Roman"/>
          <w:sz w:val="27"/>
          <w:szCs w:val="27"/>
        </w:rPr>
        <w:t>trong EVN</w:t>
      </w:r>
      <w:r w:rsidR="00A342C4">
        <w:rPr>
          <w:rFonts w:ascii="Times New Roman" w:hAnsi="Times New Roman"/>
          <w:sz w:val="27"/>
          <w:szCs w:val="27"/>
        </w:rPr>
        <w:t>.</w:t>
      </w:r>
    </w:p>
    <w:p w14:paraId="10E2C3C0" w14:textId="3B9D2954" w:rsidR="00A342C4" w:rsidRDefault="00A342C4" w:rsidP="00FF2D29">
      <w:pPr>
        <w:spacing w:after="120" w:line="240" w:lineRule="auto"/>
        <w:ind w:firstLine="720"/>
        <w:jc w:val="both"/>
        <w:rPr>
          <w:rFonts w:ascii="Times New Roman" w:eastAsia="Times New Roman" w:hAnsi="Times New Roman"/>
          <w:sz w:val="27"/>
          <w:szCs w:val="27"/>
        </w:rPr>
      </w:pPr>
      <w:r>
        <w:rPr>
          <w:rFonts w:ascii="Times New Roman" w:eastAsia="Times New Roman" w:hAnsi="Times New Roman"/>
          <w:b/>
          <w:bCs/>
          <w:sz w:val="27"/>
          <w:szCs w:val="27"/>
        </w:rPr>
        <w:t>I.</w:t>
      </w:r>
      <w:r w:rsidR="008B189E" w:rsidRPr="00540A32">
        <w:rPr>
          <w:rFonts w:ascii="Times New Roman" w:eastAsia="Times New Roman" w:hAnsi="Times New Roman"/>
          <w:b/>
          <w:bCs/>
          <w:sz w:val="27"/>
          <w:szCs w:val="27"/>
        </w:rPr>
        <w:t xml:space="preserve"> </w:t>
      </w:r>
      <w:r w:rsidR="00693284" w:rsidRPr="00540A32">
        <w:rPr>
          <w:rFonts w:ascii="Times New Roman" w:eastAsia="Times New Roman" w:hAnsi="Times New Roman"/>
          <w:b/>
          <w:bCs/>
          <w:sz w:val="27"/>
          <w:szCs w:val="27"/>
        </w:rPr>
        <w:t xml:space="preserve">Về kết nối với </w:t>
      </w:r>
      <w:r w:rsidR="007B78B1" w:rsidRPr="00DB5F2B">
        <w:rPr>
          <w:rFonts w:ascii="Times New Roman" w:hAnsi="Times New Roman"/>
          <w:b/>
          <w:bCs/>
          <w:sz w:val="27"/>
          <w:szCs w:val="27"/>
        </w:rPr>
        <w:t>các nền tảng s</w:t>
      </w:r>
      <w:r w:rsidR="007B78B1" w:rsidRPr="00DB5F2B">
        <w:rPr>
          <w:rFonts w:ascii="Times New Roman" w:hAnsi="Times New Roman"/>
          <w:b/>
          <w:bCs/>
          <w:sz w:val="27"/>
          <w:szCs w:val="27"/>
          <w:lang w:val="vi-VN"/>
        </w:rPr>
        <w:t xml:space="preserve">ố của quốc gia </w:t>
      </w:r>
      <w:r w:rsidR="00AC7878">
        <w:rPr>
          <w:rFonts w:ascii="Times New Roman" w:hAnsi="Times New Roman"/>
          <w:b/>
          <w:bCs/>
          <w:sz w:val="27"/>
          <w:szCs w:val="27"/>
          <w:lang w:val="vi-VN"/>
        </w:rPr>
        <w:t xml:space="preserve">và </w:t>
      </w:r>
      <w:r w:rsidR="007B78B1" w:rsidRPr="00DB5F2B">
        <w:rPr>
          <w:rFonts w:ascii="Times New Roman" w:hAnsi="Times New Roman"/>
          <w:b/>
          <w:bCs/>
          <w:sz w:val="27"/>
          <w:szCs w:val="27"/>
          <w:lang w:val="vi-VN"/>
        </w:rPr>
        <w:t>các nền tảng số của các ngành</w:t>
      </w:r>
      <w:r w:rsidR="007B78B1" w:rsidRPr="00DB5F2B">
        <w:rPr>
          <w:rFonts w:ascii="Times New Roman" w:hAnsi="Times New Roman"/>
          <w:b/>
          <w:bCs/>
          <w:sz w:val="27"/>
          <w:szCs w:val="27"/>
        </w:rPr>
        <w:t xml:space="preserve"> trong nền kinh tế số</w:t>
      </w:r>
      <w:r>
        <w:rPr>
          <w:rFonts w:ascii="Times New Roman" w:eastAsia="Times New Roman" w:hAnsi="Times New Roman"/>
          <w:b/>
          <w:bCs/>
          <w:sz w:val="27"/>
          <w:szCs w:val="27"/>
        </w:rPr>
        <w:t>:</w:t>
      </w:r>
      <w:r w:rsidR="00693284" w:rsidRPr="00540A32">
        <w:rPr>
          <w:rFonts w:ascii="Times New Roman" w:eastAsia="Times New Roman" w:hAnsi="Times New Roman"/>
          <w:sz w:val="27"/>
          <w:szCs w:val="27"/>
        </w:rPr>
        <w:t xml:space="preserve"> </w:t>
      </w:r>
    </w:p>
    <w:p w14:paraId="667C50C0" w14:textId="44EC33B0" w:rsidR="00EC75AF" w:rsidRPr="00540A32" w:rsidRDefault="00693284" w:rsidP="00FF2D29">
      <w:pPr>
        <w:spacing w:after="120" w:line="240" w:lineRule="auto"/>
        <w:ind w:firstLine="720"/>
        <w:jc w:val="both"/>
        <w:rPr>
          <w:rFonts w:ascii="Times New Roman" w:eastAsia="Times New Roman" w:hAnsi="Times New Roman"/>
          <w:sz w:val="27"/>
          <w:szCs w:val="27"/>
        </w:rPr>
      </w:pPr>
      <w:r w:rsidRPr="00540A32">
        <w:rPr>
          <w:rFonts w:ascii="Times New Roman" w:eastAsia="Times New Roman" w:hAnsi="Times New Roman"/>
          <w:sz w:val="27"/>
          <w:szCs w:val="27"/>
        </w:rPr>
        <w:t xml:space="preserve">EVN đã triển khai </w:t>
      </w:r>
      <w:r w:rsidR="00AB0187">
        <w:rPr>
          <w:rFonts w:ascii="Times New Roman" w:eastAsia="Times New Roman" w:hAnsi="Times New Roman"/>
          <w:sz w:val="27"/>
          <w:szCs w:val="27"/>
          <w:lang w:val="vi-VN"/>
        </w:rPr>
        <w:t xml:space="preserve">hóa đơn điện tử và </w:t>
      </w:r>
      <w:r w:rsidRPr="00540A32">
        <w:rPr>
          <w:rFonts w:ascii="Times New Roman" w:eastAsia="Times New Roman" w:hAnsi="Times New Roman"/>
          <w:sz w:val="27"/>
          <w:szCs w:val="27"/>
        </w:rPr>
        <w:t>kết nối với các ngân hàng</w:t>
      </w:r>
      <w:r w:rsidR="00A834B6">
        <w:rPr>
          <w:rFonts w:ascii="Times New Roman" w:eastAsia="Times New Roman" w:hAnsi="Times New Roman"/>
          <w:sz w:val="27"/>
          <w:szCs w:val="27"/>
          <w:lang w:val="vi-VN"/>
        </w:rPr>
        <w:t>,</w:t>
      </w:r>
      <w:r w:rsidRPr="00540A32">
        <w:rPr>
          <w:rFonts w:ascii="Times New Roman" w:eastAsia="Times New Roman" w:hAnsi="Times New Roman"/>
          <w:sz w:val="27"/>
          <w:szCs w:val="27"/>
        </w:rPr>
        <w:t>các</w:t>
      </w:r>
      <w:r w:rsidRPr="00540A32">
        <w:rPr>
          <w:rFonts w:ascii="Times New Roman" w:eastAsia="Times New Roman" w:hAnsi="Times New Roman"/>
          <w:sz w:val="27"/>
          <w:szCs w:val="27"/>
          <w:lang w:val="vi-VN"/>
        </w:rPr>
        <w:t xml:space="preserve"> tổ chức trung gian </w:t>
      </w:r>
      <w:r w:rsidRPr="00540A32">
        <w:rPr>
          <w:rFonts w:ascii="Times New Roman" w:eastAsia="Times New Roman" w:hAnsi="Times New Roman"/>
          <w:sz w:val="27"/>
          <w:szCs w:val="27"/>
        </w:rPr>
        <w:t>thanh toán hóa đơn tiền điện nhằm đem lại sự thuận tiện tối</w:t>
      </w:r>
      <w:r w:rsidRPr="00540A32">
        <w:rPr>
          <w:rFonts w:ascii="Times New Roman" w:eastAsia="Times New Roman" w:hAnsi="Times New Roman"/>
          <w:sz w:val="27"/>
          <w:szCs w:val="27"/>
          <w:lang w:val="vi-VN"/>
        </w:rPr>
        <w:t xml:space="preserve"> đa</w:t>
      </w:r>
      <w:r w:rsidR="00AC7878">
        <w:rPr>
          <w:rFonts w:ascii="Times New Roman" w:eastAsia="Times New Roman" w:hAnsi="Times New Roman"/>
          <w:sz w:val="27"/>
          <w:szCs w:val="27"/>
          <w:lang w:val="vi-VN"/>
        </w:rPr>
        <w:t xml:space="preserve"> cho khách hàng</w:t>
      </w:r>
      <w:r w:rsidR="00C22BB7">
        <w:rPr>
          <w:rFonts w:ascii="Times New Roman" w:eastAsia="Times New Roman" w:hAnsi="Times New Roman"/>
          <w:sz w:val="27"/>
          <w:szCs w:val="27"/>
          <w:lang w:val="vi-VN"/>
        </w:rPr>
        <w:t xml:space="preserve">, </w:t>
      </w:r>
      <w:r w:rsidR="00AD24C8">
        <w:rPr>
          <w:rFonts w:ascii="Times New Roman" w:eastAsia="Times New Roman" w:hAnsi="Times New Roman"/>
          <w:sz w:val="27"/>
          <w:szCs w:val="27"/>
          <w:lang w:val="vi-VN"/>
        </w:rPr>
        <w:t>k</w:t>
      </w:r>
      <w:r w:rsidRPr="00540A32">
        <w:rPr>
          <w:rFonts w:ascii="Times New Roman" w:eastAsia="Times New Roman" w:hAnsi="Times New Roman"/>
          <w:sz w:val="27"/>
          <w:szCs w:val="27"/>
          <w:lang w:val="vi-VN"/>
        </w:rPr>
        <w:t>hách hàng</w:t>
      </w:r>
      <w:r w:rsidRPr="00540A32">
        <w:rPr>
          <w:rFonts w:ascii="Times New Roman" w:eastAsia="Times New Roman" w:hAnsi="Times New Roman"/>
          <w:sz w:val="27"/>
          <w:szCs w:val="27"/>
        </w:rPr>
        <w:t xml:space="preserve"> có thể thanh toán mọi lúc</w:t>
      </w:r>
      <w:r w:rsidR="00AC7878">
        <w:rPr>
          <w:rFonts w:ascii="Times New Roman" w:eastAsia="Times New Roman" w:hAnsi="Times New Roman"/>
          <w:sz w:val="27"/>
          <w:szCs w:val="27"/>
          <w:lang w:val="vi-VN"/>
        </w:rPr>
        <w:t>,</w:t>
      </w:r>
      <w:r w:rsidRPr="00540A32">
        <w:rPr>
          <w:rFonts w:ascii="Times New Roman" w:eastAsia="Times New Roman" w:hAnsi="Times New Roman"/>
          <w:sz w:val="27"/>
          <w:szCs w:val="27"/>
        </w:rPr>
        <w:t xml:space="preserve"> mọi nơi với tỷ lệ thanh toán không</w:t>
      </w:r>
      <w:r w:rsidRPr="00540A32">
        <w:rPr>
          <w:rFonts w:ascii="Times New Roman" w:eastAsia="Times New Roman" w:hAnsi="Times New Roman"/>
          <w:sz w:val="27"/>
          <w:szCs w:val="27"/>
          <w:lang w:val="vi-VN"/>
        </w:rPr>
        <w:t xml:space="preserve"> dùng tiền mặt </w:t>
      </w:r>
      <w:r w:rsidRPr="00540A32">
        <w:rPr>
          <w:rFonts w:ascii="Times New Roman" w:eastAsia="Times New Roman" w:hAnsi="Times New Roman"/>
          <w:sz w:val="27"/>
          <w:szCs w:val="27"/>
        </w:rPr>
        <w:t>đến nay đạt 9</w:t>
      </w:r>
      <w:r w:rsidRPr="00540A32">
        <w:rPr>
          <w:rFonts w:ascii="Times New Roman" w:eastAsia="Times New Roman" w:hAnsi="Times New Roman"/>
          <w:sz w:val="27"/>
          <w:szCs w:val="27"/>
          <w:lang w:val="vi-VN"/>
        </w:rPr>
        <w:t>5</w:t>
      </w:r>
      <w:r w:rsidRPr="00540A32">
        <w:rPr>
          <w:rFonts w:ascii="Times New Roman" w:eastAsia="Times New Roman" w:hAnsi="Times New Roman"/>
          <w:sz w:val="27"/>
          <w:szCs w:val="27"/>
        </w:rPr>
        <w:t xml:space="preserve">%. </w:t>
      </w:r>
      <w:r w:rsidR="00C861D6">
        <w:rPr>
          <w:rFonts w:ascii="Times New Roman" w:eastAsia="Times New Roman" w:hAnsi="Times New Roman"/>
          <w:sz w:val="27"/>
          <w:szCs w:val="27"/>
          <w:lang w:val="vi-VN"/>
        </w:rPr>
        <w:t xml:space="preserve">Năm 2019, </w:t>
      </w:r>
      <w:r w:rsidR="0088081D">
        <w:rPr>
          <w:rFonts w:ascii="Times New Roman" w:eastAsia="Times New Roman" w:hAnsi="Times New Roman"/>
          <w:sz w:val="27"/>
          <w:szCs w:val="27"/>
          <w:lang w:val="vi-VN"/>
        </w:rPr>
        <w:t xml:space="preserve">EVN </w:t>
      </w:r>
      <w:r w:rsidR="00C144E7">
        <w:rPr>
          <w:rFonts w:ascii="Times New Roman" w:eastAsia="Times New Roman" w:hAnsi="Times New Roman"/>
          <w:sz w:val="27"/>
          <w:szCs w:val="27"/>
          <w:lang w:val="vi-VN"/>
        </w:rPr>
        <w:t xml:space="preserve">là đơn vị đầu tiên hoàn thành </w:t>
      </w:r>
      <w:r w:rsidR="0088081D">
        <w:rPr>
          <w:rFonts w:ascii="Times New Roman" w:eastAsia="Times New Roman" w:hAnsi="Times New Roman"/>
          <w:sz w:val="27"/>
          <w:szCs w:val="27"/>
          <w:lang w:val="vi-VN"/>
        </w:rPr>
        <w:t>cung cấp</w:t>
      </w:r>
      <w:r w:rsidR="00C144E7">
        <w:rPr>
          <w:rFonts w:ascii="Times New Roman" w:eastAsia="Times New Roman" w:hAnsi="Times New Roman"/>
          <w:sz w:val="27"/>
          <w:szCs w:val="27"/>
          <w:lang w:val="vi-VN"/>
        </w:rPr>
        <w:t xml:space="preserve"> 100%</w:t>
      </w:r>
      <w:r w:rsidR="0088081D">
        <w:rPr>
          <w:rFonts w:ascii="Times New Roman" w:eastAsia="Times New Roman" w:hAnsi="Times New Roman"/>
          <w:sz w:val="27"/>
          <w:szCs w:val="27"/>
          <w:lang w:val="vi-VN"/>
        </w:rPr>
        <w:t xml:space="preserve"> các dịch vụ </w:t>
      </w:r>
      <w:r w:rsidR="00C144E7">
        <w:rPr>
          <w:rFonts w:ascii="Times New Roman" w:eastAsia="Times New Roman" w:hAnsi="Times New Roman"/>
          <w:sz w:val="27"/>
          <w:szCs w:val="27"/>
          <w:lang w:val="vi-VN"/>
        </w:rPr>
        <w:t>trực tuyến cấp độ 3, 4</w:t>
      </w:r>
      <w:r w:rsidR="0088081D">
        <w:rPr>
          <w:rFonts w:ascii="Times New Roman" w:eastAsia="Times New Roman" w:hAnsi="Times New Roman"/>
          <w:sz w:val="27"/>
          <w:szCs w:val="27"/>
          <w:lang w:val="vi-VN"/>
        </w:rPr>
        <w:t xml:space="preserve"> lên Cổng </w:t>
      </w:r>
      <w:r w:rsidR="00143485">
        <w:rPr>
          <w:rFonts w:ascii="Times New Roman" w:eastAsia="Times New Roman" w:hAnsi="Times New Roman"/>
          <w:sz w:val="27"/>
          <w:szCs w:val="27"/>
          <w:lang w:val="vi-VN"/>
        </w:rPr>
        <w:t>Dịch vụ công Quốc gia</w:t>
      </w:r>
      <w:r w:rsidR="00AC7878">
        <w:rPr>
          <w:rFonts w:ascii="Times New Roman" w:eastAsia="Times New Roman" w:hAnsi="Times New Roman"/>
          <w:sz w:val="27"/>
          <w:szCs w:val="27"/>
          <w:lang w:val="vi-VN"/>
        </w:rPr>
        <w:t>.</w:t>
      </w:r>
      <w:r w:rsidR="00143485">
        <w:rPr>
          <w:rFonts w:ascii="Times New Roman" w:eastAsia="Times New Roman" w:hAnsi="Times New Roman"/>
          <w:sz w:val="27"/>
          <w:szCs w:val="27"/>
          <w:lang w:val="vi-VN"/>
        </w:rPr>
        <w:t xml:space="preserve"> </w:t>
      </w:r>
      <w:r w:rsidR="00AC7878">
        <w:rPr>
          <w:rFonts w:ascii="Times New Roman" w:eastAsia="Times New Roman" w:hAnsi="Times New Roman"/>
          <w:sz w:val="27"/>
          <w:szCs w:val="27"/>
          <w:lang w:val="vi-VN"/>
        </w:rPr>
        <w:t>H</w:t>
      </w:r>
      <w:r w:rsidR="00143485">
        <w:rPr>
          <w:rFonts w:ascii="Times New Roman" w:eastAsia="Times New Roman" w:hAnsi="Times New Roman"/>
          <w:sz w:val="27"/>
          <w:szCs w:val="27"/>
          <w:lang w:val="vi-VN"/>
        </w:rPr>
        <w:t>iện</w:t>
      </w:r>
      <w:r w:rsidR="00AC7878">
        <w:rPr>
          <w:rFonts w:ascii="Times New Roman" w:eastAsia="Times New Roman" w:hAnsi="Times New Roman"/>
          <w:sz w:val="27"/>
          <w:szCs w:val="27"/>
          <w:lang w:val="vi-VN"/>
        </w:rPr>
        <w:t xml:space="preserve"> nay</w:t>
      </w:r>
      <w:r w:rsidR="00143485">
        <w:rPr>
          <w:rFonts w:ascii="Times New Roman" w:eastAsia="Times New Roman" w:hAnsi="Times New Roman"/>
          <w:sz w:val="27"/>
          <w:szCs w:val="27"/>
          <w:lang w:val="vi-VN"/>
        </w:rPr>
        <w:t xml:space="preserve"> các</w:t>
      </w:r>
      <w:r w:rsidR="00131F9C">
        <w:rPr>
          <w:rFonts w:ascii="Times New Roman" w:eastAsia="Times New Roman" w:hAnsi="Times New Roman"/>
          <w:sz w:val="27"/>
          <w:szCs w:val="27"/>
          <w:lang w:val="vi-VN"/>
        </w:rPr>
        <w:t xml:space="preserve"> dịch vụ của EVN luôn nằm trong nhóm các dịch vụ tiêu biểu, được sử dụng nhiều nhất trên Cổng. </w:t>
      </w:r>
      <w:r w:rsidR="00DE7F0E">
        <w:rPr>
          <w:rFonts w:ascii="Times New Roman" w:eastAsia="Times New Roman" w:hAnsi="Times New Roman"/>
          <w:sz w:val="27"/>
          <w:szCs w:val="27"/>
        </w:rPr>
        <w:t>Các</w:t>
      </w:r>
      <w:r w:rsidR="00DE7F0E">
        <w:rPr>
          <w:rFonts w:ascii="Times New Roman" w:eastAsia="Times New Roman" w:hAnsi="Times New Roman"/>
          <w:sz w:val="27"/>
          <w:szCs w:val="27"/>
          <w:lang w:val="vi-VN"/>
        </w:rPr>
        <w:t xml:space="preserve"> </w:t>
      </w:r>
      <w:r w:rsidR="00EC75AF" w:rsidRPr="00540A32">
        <w:rPr>
          <w:rFonts w:ascii="Times New Roman" w:hAnsi="Times New Roman"/>
          <w:sz w:val="27"/>
          <w:szCs w:val="27"/>
        </w:rPr>
        <w:t xml:space="preserve">kết nối </w:t>
      </w:r>
      <w:r w:rsidR="00DE7F0E">
        <w:rPr>
          <w:rFonts w:ascii="Times New Roman" w:hAnsi="Times New Roman"/>
          <w:sz w:val="27"/>
          <w:szCs w:val="27"/>
        </w:rPr>
        <w:t>với</w:t>
      </w:r>
      <w:r w:rsidR="00DE7F0E">
        <w:rPr>
          <w:rFonts w:ascii="Times New Roman" w:hAnsi="Times New Roman"/>
          <w:sz w:val="27"/>
          <w:szCs w:val="27"/>
          <w:lang w:val="vi-VN"/>
        </w:rPr>
        <w:t xml:space="preserve"> </w:t>
      </w:r>
      <w:r w:rsidR="001C263E" w:rsidRPr="00005F95">
        <w:rPr>
          <w:rFonts w:ascii="Times New Roman" w:hAnsi="Times New Roman"/>
          <w:b/>
          <w:bCs/>
          <w:sz w:val="27"/>
          <w:szCs w:val="27"/>
        </w:rPr>
        <w:t>các nền tảng s</w:t>
      </w:r>
      <w:r w:rsidR="001C263E" w:rsidRPr="00005F95">
        <w:rPr>
          <w:rFonts w:ascii="Times New Roman" w:hAnsi="Times New Roman"/>
          <w:b/>
          <w:bCs/>
          <w:sz w:val="27"/>
          <w:szCs w:val="27"/>
          <w:lang w:val="vi-VN"/>
        </w:rPr>
        <w:t>ố của quốc gia</w:t>
      </w:r>
      <w:r w:rsidR="00AC7878">
        <w:rPr>
          <w:rFonts w:ascii="Times New Roman" w:hAnsi="Times New Roman"/>
          <w:b/>
          <w:bCs/>
          <w:sz w:val="27"/>
          <w:szCs w:val="27"/>
          <w:lang w:val="vi-VN"/>
        </w:rPr>
        <w:t xml:space="preserve"> và</w:t>
      </w:r>
      <w:r w:rsidR="001C263E" w:rsidRPr="00005F95">
        <w:rPr>
          <w:rFonts w:ascii="Times New Roman" w:hAnsi="Times New Roman"/>
          <w:b/>
          <w:bCs/>
          <w:sz w:val="27"/>
          <w:szCs w:val="27"/>
          <w:lang w:val="vi-VN"/>
        </w:rPr>
        <w:t xml:space="preserve"> các nền tảng số của các ngành</w:t>
      </w:r>
      <w:r w:rsidR="001C263E" w:rsidRPr="00005F95">
        <w:rPr>
          <w:rFonts w:ascii="Times New Roman" w:hAnsi="Times New Roman"/>
          <w:b/>
          <w:bCs/>
          <w:sz w:val="27"/>
          <w:szCs w:val="27"/>
        </w:rPr>
        <w:t xml:space="preserve"> trong nền kinh tế số</w:t>
      </w:r>
      <w:r w:rsidR="00EC75AF" w:rsidRPr="00540A32">
        <w:rPr>
          <w:rFonts w:ascii="Times New Roman" w:hAnsi="Times New Roman"/>
          <w:sz w:val="27"/>
          <w:szCs w:val="27"/>
        </w:rPr>
        <w:t xml:space="preserve"> </w:t>
      </w:r>
      <w:r w:rsidR="007600F7">
        <w:rPr>
          <w:rFonts w:ascii="Times New Roman" w:hAnsi="Times New Roman"/>
          <w:sz w:val="27"/>
          <w:szCs w:val="27"/>
          <w:lang w:val="vi-VN"/>
        </w:rPr>
        <w:t>được bổ sung</w:t>
      </w:r>
      <w:r w:rsidR="001C263E">
        <w:rPr>
          <w:rFonts w:ascii="Times New Roman" w:hAnsi="Times New Roman"/>
          <w:sz w:val="27"/>
          <w:szCs w:val="27"/>
          <w:lang w:val="vi-VN"/>
        </w:rPr>
        <w:t xml:space="preserve"> vào hệ sinh thái giai đoạn này gồm</w:t>
      </w:r>
      <w:r w:rsidR="00EC75AF" w:rsidRPr="00540A32">
        <w:rPr>
          <w:rFonts w:ascii="Times New Roman" w:hAnsi="Times New Roman"/>
          <w:sz w:val="27"/>
          <w:szCs w:val="27"/>
        </w:rPr>
        <w:t>:</w:t>
      </w:r>
    </w:p>
    <w:p w14:paraId="4A32B1D6" w14:textId="3487BDC8" w:rsidR="00EC75AF" w:rsidRPr="00CB493C" w:rsidRDefault="00EC75AF" w:rsidP="00FF2D29">
      <w:pPr>
        <w:pStyle w:val="ListParagraph"/>
        <w:spacing w:after="120" w:line="240" w:lineRule="auto"/>
        <w:ind w:left="0" w:firstLine="709"/>
        <w:contextualSpacing w:val="0"/>
        <w:jc w:val="both"/>
        <w:rPr>
          <w:rFonts w:ascii="Times New Roman" w:hAnsi="Times New Roman"/>
          <w:b/>
          <w:bCs/>
          <w:i/>
          <w:iCs/>
          <w:sz w:val="27"/>
          <w:szCs w:val="27"/>
        </w:rPr>
      </w:pPr>
      <w:r w:rsidRPr="00CB493C">
        <w:rPr>
          <w:rFonts w:ascii="Times New Roman" w:hAnsi="Times New Roman"/>
          <w:b/>
          <w:bCs/>
          <w:i/>
          <w:iCs/>
          <w:sz w:val="27"/>
          <w:szCs w:val="27"/>
        </w:rPr>
        <w:t>1</w:t>
      </w:r>
      <w:r w:rsidR="00540A32" w:rsidRPr="00CB493C">
        <w:rPr>
          <w:rFonts w:ascii="Times New Roman" w:hAnsi="Times New Roman"/>
          <w:b/>
          <w:bCs/>
          <w:i/>
          <w:iCs/>
          <w:sz w:val="27"/>
          <w:szCs w:val="27"/>
        </w:rPr>
        <w:t xml:space="preserve">. </w:t>
      </w:r>
      <w:r w:rsidRPr="00CB493C">
        <w:rPr>
          <w:rFonts w:ascii="Times New Roman" w:hAnsi="Times New Roman"/>
          <w:b/>
          <w:bCs/>
          <w:i/>
          <w:iCs/>
          <w:sz w:val="27"/>
          <w:szCs w:val="27"/>
        </w:rPr>
        <w:t>Dịch vụ điện trực tuyến và kết nối</w:t>
      </w:r>
      <w:r w:rsidR="00CB493C" w:rsidRPr="00CB493C">
        <w:rPr>
          <w:rFonts w:ascii="Times New Roman" w:hAnsi="Times New Roman"/>
          <w:b/>
          <w:bCs/>
          <w:i/>
          <w:iCs/>
          <w:sz w:val="27"/>
          <w:szCs w:val="27"/>
        </w:rPr>
        <w:t xml:space="preserve"> Cơ sở dữ liệu quốc gia</w:t>
      </w:r>
      <w:r w:rsidRPr="00CB493C">
        <w:rPr>
          <w:rFonts w:ascii="Times New Roman" w:hAnsi="Times New Roman"/>
          <w:b/>
          <w:bCs/>
          <w:i/>
          <w:iCs/>
          <w:sz w:val="27"/>
          <w:szCs w:val="27"/>
        </w:rPr>
        <w:t xml:space="preserve"> về </w:t>
      </w:r>
      <w:r w:rsidR="00326052">
        <w:rPr>
          <w:rFonts w:ascii="Times New Roman" w:hAnsi="Times New Roman"/>
          <w:b/>
          <w:bCs/>
          <w:i/>
          <w:iCs/>
          <w:sz w:val="27"/>
          <w:szCs w:val="27"/>
          <w:lang w:val="vi-VN"/>
        </w:rPr>
        <w:t>d</w:t>
      </w:r>
      <w:r w:rsidR="00540A32" w:rsidRPr="00CB493C">
        <w:rPr>
          <w:rFonts w:ascii="Times New Roman" w:hAnsi="Times New Roman"/>
          <w:b/>
          <w:bCs/>
          <w:i/>
          <w:iCs/>
          <w:sz w:val="27"/>
          <w:szCs w:val="27"/>
        </w:rPr>
        <w:t>ân cư</w:t>
      </w:r>
      <w:r w:rsidR="00CB493C" w:rsidRPr="00CB493C">
        <w:rPr>
          <w:rFonts w:ascii="Times New Roman" w:hAnsi="Times New Roman"/>
          <w:b/>
          <w:bCs/>
          <w:i/>
          <w:iCs/>
          <w:sz w:val="27"/>
          <w:szCs w:val="27"/>
        </w:rPr>
        <w:t xml:space="preserve"> (CSDLQG về DC)</w:t>
      </w:r>
      <w:r w:rsidRPr="00CB493C">
        <w:rPr>
          <w:rFonts w:ascii="Times New Roman" w:hAnsi="Times New Roman"/>
          <w:b/>
          <w:bCs/>
          <w:i/>
          <w:iCs/>
          <w:sz w:val="27"/>
          <w:szCs w:val="27"/>
        </w:rPr>
        <w:t xml:space="preserve"> thông qua Cổng D</w:t>
      </w:r>
      <w:r w:rsidR="00540A32" w:rsidRPr="00CB493C">
        <w:rPr>
          <w:rFonts w:ascii="Times New Roman" w:hAnsi="Times New Roman"/>
          <w:b/>
          <w:bCs/>
          <w:i/>
          <w:iCs/>
          <w:sz w:val="27"/>
          <w:szCs w:val="27"/>
        </w:rPr>
        <w:t>ịch vụ công Quốc gia (D</w:t>
      </w:r>
      <w:r w:rsidRPr="00CB493C">
        <w:rPr>
          <w:rFonts w:ascii="Times New Roman" w:hAnsi="Times New Roman"/>
          <w:b/>
          <w:bCs/>
          <w:i/>
          <w:iCs/>
          <w:sz w:val="27"/>
          <w:szCs w:val="27"/>
        </w:rPr>
        <w:t>VCQG</w:t>
      </w:r>
      <w:r w:rsidR="00540A32" w:rsidRPr="00CB493C">
        <w:rPr>
          <w:rFonts w:ascii="Times New Roman" w:hAnsi="Times New Roman"/>
          <w:b/>
          <w:bCs/>
          <w:i/>
          <w:iCs/>
          <w:sz w:val="27"/>
          <w:szCs w:val="27"/>
        </w:rPr>
        <w:t>)</w:t>
      </w:r>
      <w:r w:rsidR="00CB493C">
        <w:rPr>
          <w:rFonts w:ascii="Times New Roman" w:hAnsi="Times New Roman"/>
          <w:b/>
          <w:bCs/>
          <w:i/>
          <w:iCs/>
          <w:sz w:val="27"/>
          <w:szCs w:val="27"/>
        </w:rPr>
        <w:t>.</w:t>
      </w:r>
      <w:r w:rsidRPr="00CB493C">
        <w:rPr>
          <w:rFonts w:ascii="Times New Roman" w:hAnsi="Times New Roman"/>
          <w:b/>
          <w:bCs/>
          <w:i/>
          <w:iCs/>
          <w:sz w:val="27"/>
          <w:szCs w:val="27"/>
        </w:rPr>
        <w:t xml:space="preserve"> </w:t>
      </w:r>
    </w:p>
    <w:p w14:paraId="15DD41A7" w14:textId="372DA94F" w:rsidR="00EC75AF" w:rsidRPr="00540A32" w:rsidRDefault="00540A32" w:rsidP="00FF2D29">
      <w:pPr>
        <w:spacing w:after="120" w:line="240" w:lineRule="auto"/>
        <w:ind w:firstLine="709"/>
        <w:jc w:val="both"/>
        <w:rPr>
          <w:rFonts w:ascii="Times New Roman" w:hAnsi="Times New Roman"/>
          <w:sz w:val="27"/>
          <w:szCs w:val="27"/>
        </w:rPr>
      </w:pPr>
      <w:r w:rsidRPr="00540A32">
        <w:rPr>
          <w:rFonts w:ascii="Times New Roman" w:hAnsi="Times New Roman"/>
          <w:sz w:val="27"/>
          <w:szCs w:val="27"/>
        </w:rPr>
        <w:t>-</w:t>
      </w:r>
      <w:r w:rsidR="00EC75AF" w:rsidRPr="00540A32">
        <w:rPr>
          <w:rFonts w:ascii="Times New Roman" w:hAnsi="Times New Roman"/>
          <w:sz w:val="27"/>
          <w:szCs w:val="27"/>
        </w:rPr>
        <w:t xml:space="preserve"> </w:t>
      </w:r>
      <w:r w:rsidR="00EC75AF" w:rsidRPr="00540A32">
        <w:rPr>
          <w:rFonts w:ascii="Times New Roman" w:hAnsi="Times New Roman"/>
          <w:sz w:val="27"/>
          <w:szCs w:val="27"/>
          <w:lang w:val="vi-VN"/>
        </w:rPr>
        <w:t xml:space="preserve">Dịch vụ điện trực tuyến tích hợp </w:t>
      </w:r>
      <w:r w:rsidR="00EC75AF" w:rsidRPr="00540A32">
        <w:rPr>
          <w:rFonts w:ascii="Times New Roman" w:hAnsi="Times New Roman"/>
          <w:sz w:val="27"/>
          <w:szCs w:val="27"/>
        </w:rPr>
        <w:t xml:space="preserve">lên </w:t>
      </w:r>
      <w:r w:rsidR="00EC75AF" w:rsidRPr="00540A32">
        <w:rPr>
          <w:rFonts w:ascii="Times New Roman" w:hAnsi="Times New Roman"/>
          <w:sz w:val="27"/>
          <w:szCs w:val="27"/>
          <w:lang w:val="vi-VN"/>
        </w:rPr>
        <w:t>Cổng DVCQG</w:t>
      </w:r>
      <w:r w:rsidR="00EC75AF" w:rsidRPr="00540A32">
        <w:rPr>
          <w:rFonts w:ascii="Times New Roman" w:hAnsi="Times New Roman"/>
          <w:sz w:val="27"/>
          <w:szCs w:val="27"/>
        </w:rPr>
        <w:t>:</w:t>
      </w:r>
      <w:r w:rsidR="00EC75AF" w:rsidRPr="00540A32">
        <w:rPr>
          <w:rFonts w:ascii="Times New Roman" w:hAnsi="Times New Roman"/>
          <w:sz w:val="27"/>
          <w:szCs w:val="27"/>
          <w:lang w:val="vi-VN"/>
        </w:rPr>
        <w:t xml:space="preserve"> </w:t>
      </w:r>
      <w:r w:rsidR="00EC75AF" w:rsidRPr="00540A32">
        <w:rPr>
          <w:rFonts w:ascii="Times New Roman" w:hAnsi="Times New Roman"/>
          <w:sz w:val="27"/>
          <w:szCs w:val="27"/>
        </w:rPr>
        <w:t xml:space="preserve">ngày 9/12/2019, </w:t>
      </w:r>
      <w:r w:rsidR="00326052">
        <w:rPr>
          <w:rFonts w:ascii="Times New Roman" w:hAnsi="Times New Roman"/>
          <w:sz w:val="27"/>
          <w:szCs w:val="27"/>
        </w:rPr>
        <w:t>tại</w:t>
      </w:r>
      <w:r w:rsidR="00326052">
        <w:rPr>
          <w:rFonts w:ascii="Times New Roman" w:hAnsi="Times New Roman"/>
          <w:sz w:val="27"/>
          <w:szCs w:val="27"/>
          <w:lang w:val="vi-VN"/>
        </w:rPr>
        <w:t xml:space="preserve"> sự kiện </w:t>
      </w:r>
      <w:r w:rsidR="00EC75AF" w:rsidRPr="00540A32">
        <w:rPr>
          <w:rFonts w:ascii="Times New Roman" w:hAnsi="Times New Roman"/>
          <w:sz w:val="27"/>
          <w:szCs w:val="27"/>
          <w:lang w:val="vi-VN"/>
        </w:rPr>
        <w:t xml:space="preserve">khai trương </w:t>
      </w:r>
      <w:r w:rsidR="00EC75AF" w:rsidRPr="00540A32">
        <w:rPr>
          <w:rFonts w:ascii="Times New Roman" w:hAnsi="Times New Roman"/>
          <w:sz w:val="27"/>
          <w:szCs w:val="27"/>
        </w:rPr>
        <w:t>CDVCQG</w:t>
      </w:r>
      <w:r w:rsidR="00326052">
        <w:rPr>
          <w:rFonts w:ascii="Times New Roman" w:hAnsi="Times New Roman"/>
          <w:sz w:val="27"/>
          <w:szCs w:val="27"/>
          <w:lang w:val="vi-VN"/>
        </w:rPr>
        <w:t>, EVN</w:t>
      </w:r>
      <w:r w:rsidR="00EC75AF" w:rsidRPr="00540A32">
        <w:rPr>
          <w:rFonts w:ascii="Times New Roman" w:hAnsi="Times New Roman"/>
          <w:sz w:val="27"/>
          <w:szCs w:val="27"/>
        </w:rPr>
        <w:t xml:space="preserve"> là một trong số ít các doanh nghiệp nhà nước kết nối và cung cấp 3 dịch vụ điện.</w:t>
      </w:r>
      <w:r w:rsidR="00EC75AF" w:rsidRPr="00540A32">
        <w:rPr>
          <w:rFonts w:ascii="Times New Roman" w:hAnsi="Times New Roman"/>
          <w:sz w:val="27"/>
          <w:szCs w:val="27"/>
          <w:lang w:val="vi-VN"/>
        </w:rPr>
        <w:t xml:space="preserve"> </w:t>
      </w:r>
      <w:r w:rsidR="0080261F">
        <w:rPr>
          <w:rFonts w:ascii="Times New Roman" w:hAnsi="Times New Roman"/>
          <w:sz w:val="27"/>
          <w:szCs w:val="27"/>
          <w:lang w:val="vi-VN"/>
        </w:rPr>
        <w:t>T</w:t>
      </w:r>
      <w:r w:rsidR="00EC75AF" w:rsidRPr="00540A32">
        <w:rPr>
          <w:rFonts w:ascii="Times New Roman" w:hAnsi="Times New Roman"/>
          <w:sz w:val="27"/>
          <w:szCs w:val="27"/>
          <w:lang w:val="vi-VN"/>
        </w:rPr>
        <w:t xml:space="preserve">hực hiện chỉ đạo của Thủ tướng Chính phủ, ngày 24/12/2019, EVN đã hoàn thành việc đưa 9 dịch vụ điện còn lại </w:t>
      </w:r>
      <w:r w:rsidR="00EC75AF" w:rsidRPr="00540A32">
        <w:rPr>
          <w:rFonts w:ascii="Times New Roman" w:hAnsi="Times New Roman"/>
          <w:sz w:val="27"/>
          <w:szCs w:val="27"/>
        </w:rPr>
        <w:t>lên</w:t>
      </w:r>
      <w:r w:rsidR="00EC75AF" w:rsidRPr="00540A32">
        <w:rPr>
          <w:rFonts w:ascii="Times New Roman" w:hAnsi="Times New Roman"/>
          <w:sz w:val="27"/>
          <w:szCs w:val="27"/>
          <w:lang w:val="vi-VN"/>
        </w:rPr>
        <w:t xml:space="preserve"> Cổng </w:t>
      </w:r>
      <w:r w:rsidR="00EC75AF" w:rsidRPr="00540A32">
        <w:rPr>
          <w:rFonts w:ascii="Times New Roman" w:hAnsi="Times New Roman"/>
          <w:sz w:val="27"/>
          <w:szCs w:val="27"/>
        </w:rPr>
        <w:t>DVCQG</w:t>
      </w:r>
      <w:r w:rsidR="00EC75AF" w:rsidRPr="00540A32">
        <w:rPr>
          <w:rFonts w:ascii="Times New Roman" w:hAnsi="Times New Roman"/>
          <w:sz w:val="27"/>
          <w:szCs w:val="27"/>
          <w:lang w:val="vi-VN"/>
        </w:rPr>
        <w:t xml:space="preserve">. </w:t>
      </w:r>
      <w:r w:rsidR="00EC75AF" w:rsidRPr="00540A32">
        <w:rPr>
          <w:rFonts w:ascii="Times New Roman" w:hAnsi="Times New Roman"/>
          <w:sz w:val="27"/>
          <w:szCs w:val="27"/>
          <w:lang w:val="vi-VN"/>
        </w:rPr>
        <w:lastRenderedPageBreak/>
        <w:t xml:space="preserve">Như vậy, </w:t>
      </w:r>
      <w:r w:rsidR="0080261F">
        <w:rPr>
          <w:rFonts w:ascii="Times New Roman" w:hAnsi="Times New Roman"/>
          <w:sz w:val="27"/>
          <w:szCs w:val="27"/>
          <w:lang w:val="vi-VN"/>
        </w:rPr>
        <w:t xml:space="preserve">từ ngày 24/12/2019 </w:t>
      </w:r>
      <w:r w:rsidR="00EC75AF" w:rsidRPr="00540A32">
        <w:rPr>
          <w:rFonts w:ascii="Times New Roman" w:hAnsi="Times New Roman"/>
          <w:sz w:val="27"/>
          <w:szCs w:val="27"/>
          <w:lang w:val="vi-VN"/>
        </w:rPr>
        <w:t xml:space="preserve">đến nay toàn bộ 12/12 dịch vụ điện của EVN đã </w:t>
      </w:r>
      <w:r w:rsidR="00EC75AF" w:rsidRPr="00540A32">
        <w:rPr>
          <w:rFonts w:ascii="Times New Roman" w:hAnsi="Times New Roman"/>
          <w:sz w:val="27"/>
          <w:szCs w:val="27"/>
        </w:rPr>
        <w:t>được đưa lên</w:t>
      </w:r>
      <w:r w:rsidR="00EC75AF" w:rsidRPr="00540A32">
        <w:rPr>
          <w:rFonts w:ascii="Times New Roman" w:hAnsi="Times New Roman"/>
          <w:sz w:val="27"/>
          <w:szCs w:val="27"/>
          <w:lang w:val="vi-VN"/>
        </w:rPr>
        <w:t xml:space="preserve"> Cổng DVCQG</w:t>
      </w:r>
      <w:r w:rsidR="00EC75AF" w:rsidRPr="00540A32">
        <w:rPr>
          <w:rFonts w:ascii="Times New Roman" w:hAnsi="Times New Roman"/>
          <w:sz w:val="27"/>
          <w:szCs w:val="27"/>
        </w:rPr>
        <w:t>.</w:t>
      </w:r>
      <w:r w:rsidR="0022018B">
        <w:rPr>
          <w:rFonts w:ascii="Times New Roman" w:hAnsi="Times New Roman"/>
          <w:sz w:val="27"/>
          <w:szCs w:val="27"/>
          <w:lang w:val="vi-VN"/>
        </w:rPr>
        <w:t xml:space="preserve"> Lũy kế đến</w:t>
      </w:r>
      <w:r w:rsidR="00EC75AF" w:rsidRPr="00540A32">
        <w:rPr>
          <w:rFonts w:ascii="Times New Roman" w:hAnsi="Times New Roman"/>
          <w:sz w:val="27"/>
          <w:szCs w:val="27"/>
        </w:rPr>
        <w:t xml:space="preserve"> </w:t>
      </w:r>
      <w:r w:rsidR="0022018B">
        <w:rPr>
          <w:rFonts w:ascii="Times New Roman" w:hAnsi="Times New Roman"/>
          <w:sz w:val="27"/>
          <w:szCs w:val="27"/>
        </w:rPr>
        <w:t>n</w:t>
      </w:r>
      <w:r w:rsidR="00EC75AF" w:rsidRPr="00540A32">
        <w:rPr>
          <w:rFonts w:ascii="Times New Roman" w:hAnsi="Times New Roman"/>
          <w:sz w:val="27"/>
          <w:szCs w:val="27"/>
        </w:rPr>
        <w:t xml:space="preserve">ăm 2021, số lượng </w:t>
      </w:r>
      <w:r w:rsidR="0080261F">
        <w:rPr>
          <w:rFonts w:ascii="Times New Roman" w:hAnsi="Times New Roman"/>
          <w:sz w:val="27"/>
          <w:szCs w:val="27"/>
        </w:rPr>
        <w:t>yêu</w:t>
      </w:r>
      <w:r w:rsidR="0080261F">
        <w:rPr>
          <w:rFonts w:ascii="Times New Roman" w:hAnsi="Times New Roman"/>
          <w:sz w:val="27"/>
          <w:szCs w:val="27"/>
          <w:lang w:val="vi-VN"/>
        </w:rPr>
        <w:t xml:space="preserve"> cầu cung cấp </w:t>
      </w:r>
      <w:r w:rsidR="00EC75AF" w:rsidRPr="00540A32">
        <w:rPr>
          <w:rFonts w:ascii="Times New Roman" w:hAnsi="Times New Roman"/>
          <w:sz w:val="27"/>
          <w:szCs w:val="27"/>
        </w:rPr>
        <w:t xml:space="preserve">dịch vụ điện qua CDVCQG chiếm khoảng </w:t>
      </w:r>
      <w:r w:rsidR="004379CC">
        <w:rPr>
          <w:rFonts w:ascii="Times New Roman" w:hAnsi="Times New Roman"/>
          <w:sz w:val="27"/>
          <w:szCs w:val="27"/>
          <w:lang w:val="vi-VN"/>
        </w:rPr>
        <w:t>51,3</w:t>
      </w:r>
      <w:r w:rsidR="00EC75AF" w:rsidRPr="00540A32">
        <w:rPr>
          <w:rFonts w:ascii="Times New Roman" w:hAnsi="Times New Roman"/>
          <w:sz w:val="27"/>
          <w:szCs w:val="27"/>
        </w:rPr>
        <w:t xml:space="preserve">% tổng số </w:t>
      </w:r>
      <w:r w:rsidR="0080261F">
        <w:rPr>
          <w:rFonts w:ascii="Times New Roman" w:hAnsi="Times New Roman"/>
          <w:sz w:val="27"/>
          <w:szCs w:val="27"/>
        </w:rPr>
        <w:t>yêu</w:t>
      </w:r>
      <w:r w:rsidR="0080261F">
        <w:rPr>
          <w:rFonts w:ascii="Times New Roman" w:hAnsi="Times New Roman"/>
          <w:sz w:val="27"/>
          <w:szCs w:val="27"/>
          <w:lang w:val="vi-VN"/>
        </w:rPr>
        <w:t xml:space="preserve"> cầu </w:t>
      </w:r>
      <w:r w:rsidR="00EC75AF" w:rsidRPr="00540A32">
        <w:rPr>
          <w:rFonts w:ascii="Times New Roman" w:hAnsi="Times New Roman"/>
          <w:sz w:val="27"/>
          <w:szCs w:val="27"/>
        </w:rPr>
        <w:t xml:space="preserve">dịch vụ </w:t>
      </w:r>
      <w:r w:rsidR="0080261F">
        <w:rPr>
          <w:rFonts w:ascii="Times New Roman" w:hAnsi="Times New Roman"/>
          <w:sz w:val="27"/>
          <w:szCs w:val="27"/>
        </w:rPr>
        <w:t>của</w:t>
      </w:r>
      <w:r w:rsidR="0080261F">
        <w:rPr>
          <w:rFonts w:ascii="Times New Roman" w:hAnsi="Times New Roman"/>
          <w:sz w:val="27"/>
          <w:szCs w:val="27"/>
          <w:lang w:val="vi-VN"/>
        </w:rPr>
        <w:t xml:space="preserve"> các Bộ, ngành, địa phương trong </w:t>
      </w:r>
      <w:r w:rsidR="00EC75AF" w:rsidRPr="00540A32">
        <w:rPr>
          <w:rFonts w:ascii="Times New Roman" w:hAnsi="Times New Roman"/>
          <w:sz w:val="27"/>
          <w:szCs w:val="27"/>
        </w:rPr>
        <w:t>toàn quốc thực hiện qua CDVCDG.</w:t>
      </w:r>
    </w:p>
    <w:p w14:paraId="642C4E27" w14:textId="37D097E7" w:rsidR="00540A32" w:rsidRPr="00540A32" w:rsidRDefault="00540A32" w:rsidP="00FF2D29">
      <w:pPr>
        <w:pStyle w:val="NormalWeb"/>
        <w:shd w:val="clear" w:color="auto" w:fill="FFFFFF"/>
        <w:spacing w:before="0" w:beforeAutospacing="0" w:after="120" w:afterAutospacing="0"/>
        <w:ind w:firstLine="567"/>
        <w:jc w:val="both"/>
        <w:rPr>
          <w:sz w:val="27"/>
          <w:szCs w:val="27"/>
          <w:lang w:val="vi-VN"/>
        </w:rPr>
      </w:pPr>
      <w:r w:rsidRPr="00540A32">
        <w:rPr>
          <w:sz w:val="27"/>
          <w:szCs w:val="27"/>
        </w:rPr>
        <w:t>-</w:t>
      </w:r>
      <w:r w:rsidR="00EC75AF" w:rsidRPr="00540A32">
        <w:rPr>
          <w:sz w:val="27"/>
          <w:szCs w:val="27"/>
        </w:rPr>
        <w:t xml:space="preserve"> K</w:t>
      </w:r>
      <w:r w:rsidR="00EC75AF" w:rsidRPr="00540A32">
        <w:rPr>
          <w:sz w:val="27"/>
          <w:szCs w:val="27"/>
          <w:lang w:val="vi-VN"/>
        </w:rPr>
        <w:t>ết nối</w:t>
      </w:r>
      <w:r w:rsidR="00231057">
        <w:rPr>
          <w:sz w:val="27"/>
          <w:szCs w:val="27"/>
        </w:rPr>
        <w:t xml:space="preserve"> </w:t>
      </w:r>
      <w:r w:rsidR="0080261F">
        <w:rPr>
          <w:sz w:val="27"/>
          <w:szCs w:val="27"/>
          <w:lang w:val="vi-VN"/>
        </w:rPr>
        <w:t>C</w:t>
      </w:r>
      <w:r w:rsidR="00231057">
        <w:rPr>
          <w:sz w:val="27"/>
          <w:szCs w:val="27"/>
        </w:rPr>
        <w:t>ơ sở dữ li</w:t>
      </w:r>
      <w:r w:rsidR="0080261F">
        <w:rPr>
          <w:sz w:val="27"/>
          <w:szCs w:val="27"/>
          <w:lang w:val="vi-VN"/>
        </w:rPr>
        <w:t>ệ</w:t>
      </w:r>
      <w:r w:rsidR="00231057">
        <w:rPr>
          <w:sz w:val="27"/>
          <w:szCs w:val="27"/>
        </w:rPr>
        <w:t>u</w:t>
      </w:r>
      <w:r w:rsidR="00EC75AF" w:rsidRPr="00540A32">
        <w:rPr>
          <w:sz w:val="27"/>
          <w:szCs w:val="27"/>
          <w:lang w:val="vi-VN"/>
        </w:rPr>
        <w:t xml:space="preserve"> </w:t>
      </w:r>
      <w:r w:rsidR="00231057">
        <w:rPr>
          <w:sz w:val="27"/>
          <w:szCs w:val="27"/>
        </w:rPr>
        <w:t>(</w:t>
      </w:r>
      <w:r w:rsidR="00EC75AF" w:rsidRPr="00540A32">
        <w:rPr>
          <w:sz w:val="27"/>
          <w:szCs w:val="27"/>
          <w:lang w:val="vi-VN"/>
        </w:rPr>
        <w:t>CSDL</w:t>
      </w:r>
      <w:r w:rsidR="00231057">
        <w:rPr>
          <w:sz w:val="27"/>
          <w:szCs w:val="27"/>
        </w:rPr>
        <w:t>)</w:t>
      </w:r>
      <w:r w:rsidR="00EC75AF" w:rsidRPr="00540A32">
        <w:rPr>
          <w:sz w:val="27"/>
          <w:szCs w:val="27"/>
          <w:lang w:val="vi-VN"/>
        </w:rPr>
        <w:t xml:space="preserve"> Quốc gia về dân cư</w:t>
      </w:r>
      <w:r w:rsidR="00EC75AF" w:rsidRPr="00540A32">
        <w:rPr>
          <w:sz w:val="27"/>
          <w:szCs w:val="27"/>
        </w:rPr>
        <w:t>: EVN</w:t>
      </w:r>
      <w:r w:rsidR="00EC75AF" w:rsidRPr="00540A32">
        <w:rPr>
          <w:sz w:val="27"/>
          <w:szCs w:val="27"/>
          <w:lang w:val="vi-VN"/>
        </w:rPr>
        <w:t xml:space="preserve"> đã </w:t>
      </w:r>
      <w:r w:rsidR="0080261F">
        <w:rPr>
          <w:sz w:val="27"/>
          <w:szCs w:val="27"/>
          <w:lang w:val="vi-VN"/>
        </w:rPr>
        <w:t>phối</w:t>
      </w:r>
      <w:r w:rsidR="004D5C47">
        <w:rPr>
          <w:sz w:val="27"/>
          <w:szCs w:val="27"/>
          <w:lang w:val="vi-VN"/>
        </w:rPr>
        <w:t xml:space="preserve"> </w:t>
      </w:r>
      <w:r w:rsidR="00DE7F0E" w:rsidRPr="00540A32">
        <w:rPr>
          <w:sz w:val="27"/>
          <w:szCs w:val="27"/>
          <w:lang w:val="vi-VN"/>
        </w:rPr>
        <w:t>hợp</w:t>
      </w:r>
      <w:r w:rsidR="004D5C47">
        <w:rPr>
          <w:sz w:val="27"/>
          <w:szCs w:val="27"/>
          <w:lang w:val="vi-VN"/>
        </w:rPr>
        <w:t xml:space="preserve"> </w:t>
      </w:r>
      <w:r w:rsidR="00EC75AF" w:rsidRPr="00540A32">
        <w:rPr>
          <w:sz w:val="27"/>
          <w:szCs w:val="27"/>
          <w:lang w:val="vi-VN"/>
        </w:rPr>
        <w:t xml:space="preserve">với Cục Cảnh sát quản lý hành chính về trật tự xã hội </w:t>
      </w:r>
      <w:r w:rsidR="00EC75AF" w:rsidRPr="00540A32">
        <w:rPr>
          <w:sz w:val="27"/>
          <w:szCs w:val="27"/>
        </w:rPr>
        <w:t>-</w:t>
      </w:r>
      <w:r w:rsidR="00EC75AF" w:rsidRPr="00540A32">
        <w:rPr>
          <w:sz w:val="27"/>
          <w:szCs w:val="27"/>
          <w:lang w:val="vi-VN"/>
        </w:rPr>
        <w:t xml:space="preserve"> Bộ Công an, Cục Kiểm soát thủ tục hành chính – V</w:t>
      </w:r>
      <w:r w:rsidR="00EC75AF" w:rsidRPr="00540A32">
        <w:rPr>
          <w:sz w:val="27"/>
          <w:szCs w:val="27"/>
        </w:rPr>
        <w:t xml:space="preserve">ăn phòng Chính phủ </w:t>
      </w:r>
      <w:r w:rsidR="00EC75AF" w:rsidRPr="00540A32">
        <w:rPr>
          <w:sz w:val="27"/>
          <w:szCs w:val="27"/>
          <w:lang w:val="vi-VN"/>
        </w:rPr>
        <w:t>để kết nối kỹ thuật,</w:t>
      </w:r>
      <w:r w:rsidR="004D5C47">
        <w:rPr>
          <w:sz w:val="27"/>
          <w:szCs w:val="27"/>
          <w:lang w:val="vi-VN"/>
        </w:rPr>
        <w:t xml:space="preserve"> kiểm thử,</w:t>
      </w:r>
      <w:r w:rsidR="00EC75AF" w:rsidRPr="00540A32">
        <w:rPr>
          <w:sz w:val="27"/>
          <w:szCs w:val="27"/>
          <w:lang w:val="vi-VN"/>
        </w:rPr>
        <w:t xml:space="preserve"> kiểm tra các điều kiện về an toàn, bảo mật thông tin, tái cấu trúc quy trình nghiệp vụ từ năm 2021, do đó </w:t>
      </w:r>
      <w:r w:rsidR="0080261F">
        <w:rPr>
          <w:sz w:val="27"/>
          <w:szCs w:val="27"/>
          <w:lang w:val="vi-VN"/>
        </w:rPr>
        <w:t xml:space="preserve">ngay sau </w:t>
      </w:r>
      <w:r w:rsidR="00EC75AF" w:rsidRPr="00540A32">
        <w:rPr>
          <w:sz w:val="27"/>
          <w:szCs w:val="27"/>
          <w:lang w:val="vi-VN"/>
        </w:rPr>
        <w:t>khi Quyết định số 06/QĐ-TTg ngày 06/01/2022 của T</w:t>
      </w:r>
      <w:r w:rsidR="0080261F">
        <w:rPr>
          <w:sz w:val="27"/>
          <w:szCs w:val="27"/>
          <w:lang w:val="vi-VN"/>
        </w:rPr>
        <w:t xml:space="preserve">hủ tướng Chính phủ </w:t>
      </w:r>
      <w:r w:rsidR="00EC75AF" w:rsidRPr="00540A32">
        <w:rPr>
          <w:sz w:val="27"/>
          <w:szCs w:val="27"/>
          <w:lang w:val="vi-VN"/>
        </w:rPr>
        <w:t xml:space="preserve">được ban hành, </w:t>
      </w:r>
      <w:r w:rsidR="00EC75AF" w:rsidRPr="00540A32">
        <w:rPr>
          <w:sz w:val="27"/>
          <w:szCs w:val="27"/>
        </w:rPr>
        <w:t>EVN</w:t>
      </w:r>
      <w:r w:rsidR="00EC75AF" w:rsidRPr="00540A32">
        <w:rPr>
          <w:sz w:val="27"/>
          <w:szCs w:val="27"/>
          <w:lang w:val="vi-VN"/>
        </w:rPr>
        <w:t xml:space="preserve"> đã cùng tham gia với Bộ C</w:t>
      </w:r>
      <w:r w:rsidR="004D5C47">
        <w:rPr>
          <w:sz w:val="27"/>
          <w:szCs w:val="27"/>
          <w:lang w:val="vi-VN"/>
        </w:rPr>
        <w:t>ông an</w:t>
      </w:r>
      <w:r w:rsidR="00EC75AF" w:rsidRPr="00540A32">
        <w:rPr>
          <w:sz w:val="27"/>
          <w:szCs w:val="27"/>
          <w:lang w:val="vi-VN"/>
        </w:rPr>
        <w:t xml:space="preserve">, </w:t>
      </w:r>
      <w:r w:rsidR="00EC75AF" w:rsidRPr="00540A32">
        <w:rPr>
          <w:sz w:val="27"/>
          <w:szCs w:val="27"/>
        </w:rPr>
        <w:t>Văn phòng Chính phủ</w:t>
      </w:r>
      <w:r w:rsidR="00EC75AF" w:rsidRPr="00540A32">
        <w:rPr>
          <w:sz w:val="27"/>
          <w:szCs w:val="27"/>
          <w:lang w:val="vi-VN"/>
        </w:rPr>
        <w:t xml:space="preserve"> triển khai việc chuyển đổi hệ thống kết nối trên môi trường kiểm thử sang môi trường thật để sẵn sàng cho </w:t>
      </w:r>
      <w:r w:rsidR="00495044">
        <w:rPr>
          <w:sz w:val="27"/>
          <w:szCs w:val="27"/>
          <w:lang w:val="vi-VN"/>
        </w:rPr>
        <w:t xml:space="preserve">việc cung cấp </w:t>
      </w:r>
      <w:r w:rsidR="00EC75AF" w:rsidRPr="00540A32">
        <w:rPr>
          <w:sz w:val="27"/>
          <w:szCs w:val="27"/>
          <w:lang w:val="vi-VN"/>
        </w:rPr>
        <w:t xml:space="preserve">02 dịch vụ điện được giao trong Đề án là Cấp điện mới từ lưới điện hạ áp và Thay đổi chủ thể hợp đồng mua bán điện. Với việc triển khai này, EVN </w:t>
      </w:r>
      <w:r w:rsidR="00495044">
        <w:rPr>
          <w:sz w:val="27"/>
          <w:szCs w:val="27"/>
          <w:lang w:val="vi-VN"/>
        </w:rPr>
        <w:t xml:space="preserve">đã </w:t>
      </w:r>
      <w:r w:rsidR="00EC75AF" w:rsidRPr="00540A32">
        <w:rPr>
          <w:sz w:val="27"/>
          <w:szCs w:val="27"/>
          <w:lang w:val="vi-VN"/>
        </w:rPr>
        <w:t xml:space="preserve">hoàn thành sớm </w:t>
      </w:r>
      <w:r w:rsidR="004D5C47">
        <w:rPr>
          <w:sz w:val="27"/>
          <w:szCs w:val="27"/>
          <w:lang w:val="vi-VN"/>
        </w:rPr>
        <w:t xml:space="preserve">hơn </w:t>
      </w:r>
      <w:r w:rsidR="00EC75AF" w:rsidRPr="00540A32">
        <w:rPr>
          <w:sz w:val="27"/>
          <w:szCs w:val="27"/>
          <w:lang w:val="vi-VN"/>
        </w:rPr>
        <w:t xml:space="preserve">04 tháng so với nhiệm vụ được Thủ tướng </w:t>
      </w:r>
      <w:r w:rsidR="004D5C47">
        <w:rPr>
          <w:sz w:val="27"/>
          <w:szCs w:val="27"/>
          <w:lang w:val="vi-VN"/>
        </w:rPr>
        <w:t xml:space="preserve">Chính phủ </w:t>
      </w:r>
      <w:r w:rsidR="00EC75AF" w:rsidRPr="00540A32">
        <w:rPr>
          <w:sz w:val="27"/>
          <w:szCs w:val="27"/>
          <w:lang w:val="vi-VN"/>
        </w:rPr>
        <w:t xml:space="preserve">giao trong Quyết định số 06/QĐ-TTg. </w:t>
      </w:r>
    </w:p>
    <w:p w14:paraId="12BF07A3" w14:textId="58605D19" w:rsidR="00540A32" w:rsidRPr="00540A32" w:rsidRDefault="00540A32" w:rsidP="00FF2D29">
      <w:pPr>
        <w:pStyle w:val="NormalWeb"/>
        <w:shd w:val="clear" w:color="auto" w:fill="FFFFFF"/>
        <w:spacing w:before="0" w:beforeAutospacing="0" w:after="120" w:afterAutospacing="0"/>
        <w:ind w:firstLine="567"/>
        <w:jc w:val="both"/>
        <w:rPr>
          <w:sz w:val="27"/>
          <w:szCs w:val="27"/>
          <w:lang w:val="vi-VN"/>
        </w:rPr>
      </w:pPr>
      <w:r w:rsidRPr="00540A32">
        <w:rPr>
          <w:sz w:val="27"/>
          <w:szCs w:val="27"/>
          <w:lang w:val="vi-VN"/>
        </w:rPr>
        <w:t xml:space="preserve">Việc kết nối này đồng thời với việc chuyển đổi số trong giải quyết các dịch vụ điện theo phương thức điện tử của Tập đoàn sẽ mang lại hiệu quả thiết thực như giúp giảm chi phí đi lại, không phải in ấn, bảo quản, lưu trữ tài liệu giấy với gần 20 triệu trang hồ sơ </w:t>
      </w:r>
      <w:r w:rsidR="00D4276F">
        <w:rPr>
          <w:sz w:val="27"/>
          <w:szCs w:val="27"/>
          <w:lang w:val="vi-VN"/>
        </w:rPr>
        <w:t xml:space="preserve">mỗi năm </w:t>
      </w:r>
      <w:r w:rsidRPr="00540A32">
        <w:rPr>
          <w:sz w:val="27"/>
          <w:szCs w:val="27"/>
          <w:lang w:val="vi-VN"/>
        </w:rPr>
        <w:t xml:space="preserve">tương ứng </w:t>
      </w:r>
      <w:r w:rsidRPr="00540A32">
        <w:rPr>
          <w:sz w:val="27"/>
          <w:szCs w:val="27"/>
        </w:rPr>
        <w:t>với</w:t>
      </w:r>
      <w:r w:rsidRPr="00540A32">
        <w:rPr>
          <w:sz w:val="27"/>
          <w:szCs w:val="27"/>
          <w:lang w:val="vi-VN"/>
        </w:rPr>
        <w:t xml:space="preserve"> việc ký 1 triệu hợp đồng mua bán điện mới và khoảng 1 triệu yêu cầu thay đổi các nội dung trong hợp đồng đã ký</w:t>
      </w:r>
      <w:r w:rsidRPr="00540A32">
        <w:rPr>
          <w:sz w:val="27"/>
          <w:szCs w:val="27"/>
        </w:rPr>
        <w:t>.</w:t>
      </w:r>
      <w:r w:rsidRPr="00540A32">
        <w:rPr>
          <w:sz w:val="27"/>
          <w:szCs w:val="27"/>
          <w:lang w:val="vi-VN"/>
        </w:rPr>
        <w:t xml:space="preserve"> Các hồ sơ giấy này được thay thế bằng thông tin </w:t>
      </w:r>
      <w:r w:rsidR="00D4276F">
        <w:rPr>
          <w:sz w:val="27"/>
          <w:szCs w:val="27"/>
          <w:lang w:val="vi-VN"/>
        </w:rPr>
        <w:t xml:space="preserve">trong </w:t>
      </w:r>
      <w:r w:rsidRPr="00540A32">
        <w:rPr>
          <w:sz w:val="27"/>
          <w:szCs w:val="27"/>
          <w:lang w:val="vi-VN"/>
        </w:rPr>
        <w:t>CSDL dân cư, thông tin trên Cổng D</w:t>
      </w:r>
      <w:r w:rsidRPr="00540A32">
        <w:rPr>
          <w:sz w:val="27"/>
          <w:szCs w:val="27"/>
        </w:rPr>
        <w:t>VCQG</w:t>
      </w:r>
      <w:r w:rsidR="00D4276F">
        <w:rPr>
          <w:sz w:val="27"/>
          <w:szCs w:val="27"/>
          <w:lang w:val="vi-VN"/>
        </w:rPr>
        <w:t>,</w:t>
      </w:r>
      <w:r w:rsidRPr="00540A32">
        <w:rPr>
          <w:sz w:val="27"/>
          <w:szCs w:val="27"/>
          <w:lang w:val="vi-VN"/>
        </w:rPr>
        <w:t xml:space="preserve"> </w:t>
      </w:r>
      <w:r w:rsidR="00495044">
        <w:rPr>
          <w:sz w:val="27"/>
          <w:szCs w:val="27"/>
          <w:lang w:val="vi-VN"/>
        </w:rPr>
        <w:t xml:space="preserve">trong </w:t>
      </w:r>
      <w:r w:rsidRPr="00540A32">
        <w:rPr>
          <w:sz w:val="27"/>
          <w:szCs w:val="27"/>
          <w:lang w:val="vi-VN"/>
        </w:rPr>
        <w:t>hồ sơ giao dịch điện tử giữa Điện lực và khách hàng.</w:t>
      </w:r>
    </w:p>
    <w:p w14:paraId="4594A70C" w14:textId="1AE29C5E" w:rsidR="00EC75AF" w:rsidRPr="00540A32" w:rsidRDefault="00EC75AF" w:rsidP="00FF2D29">
      <w:pPr>
        <w:spacing w:after="120" w:line="240" w:lineRule="auto"/>
        <w:ind w:firstLine="720"/>
        <w:jc w:val="both"/>
        <w:rPr>
          <w:rFonts w:ascii="Times New Roman" w:hAnsi="Times New Roman"/>
          <w:sz w:val="27"/>
          <w:szCs w:val="27"/>
          <w:lang w:val="vi-VN"/>
        </w:rPr>
      </w:pPr>
      <w:r w:rsidRPr="00540A32">
        <w:rPr>
          <w:rFonts w:ascii="Times New Roman" w:hAnsi="Times New Roman"/>
          <w:sz w:val="27"/>
          <w:szCs w:val="27"/>
        </w:rPr>
        <w:t>EVN</w:t>
      </w:r>
      <w:r w:rsidRPr="00540A32">
        <w:rPr>
          <w:rFonts w:ascii="Times New Roman" w:hAnsi="Times New Roman"/>
          <w:sz w:val="27"/>
          <w:szCs w:val="27"/>
          <w:lang w:val="vi-VN"/>
        </w:rPr>
        <w:t xml:space="preserve"> hiện đang cấp điện cho 99,65% số hộ dân trên toàn quốc. Số lượng khách hàng ký hợp đồng mua điện sinh hoạt của Tập đoàn hiện nay là 26,69 triệu</w:t>
      </w:r>
      <w:r w:rsidR="00495044">
        <w:rPr>
          <w:rFonts w:ascii="Times New Roman" w:hAnsi="Times New Roman"/>
          <w:sz w:val="27"/>
          <w:szCs w:val="27"/>
          <w:lang w:val="vi-VN"/>
        </w:rPr>
        <w:t xml:space="preserve"> khách hàng</w:t>
      </w:r>
      <w:r w:rsidRPr="00540A32">
        <w:rPr>
          <w:rFonts w:ascii="Times New Roman" w:hAnsi="Times New Roman"/>
          <w:sz w:val="27"/>
          <w:szCs w:val="27"/>
          <w:lang w:val="vi-VN"/>
        </w:rPr>
        <w:t>, chiếm 89,91% tổng số khách hàng của EVN</w:t>
      </w:r>
      <w:r w:rsidR="00D4276F">
        <w:rPr>
          <w:rFonts w:ascii="Times New Roman" w:hAnsi="Times New Roman"/>
          <w:sz w:val="27"/>
          <w:szCs w:val="27"/>
          <w:lang w:val="vi-VN"/>
        </w:rPr>
        <w:t>.</w:t>
      </w:r>
      <w:r w:rsidRPr="00540A32">
        <w:rPr>
          <w:rFonts w:ascii="Times New Roman" w:hAnsi="Times New Roman"/>
          <w:sz w:val="27"/>
          <w:szCs w:val="27"/>
          <w:lang w:val="vi-VN"/>
        </w:rPr>
        <w:t xml:space="preserve"> </w:t>
      </w:r>
      <w:r w:rsidR="00D4276F">
        <w:rPr>
          <w:rFonts w:ascii="Times New Roman" w:hAnsi="Times New Roman"/>
          <w:sz w:val="27"/>
          <w:szCs w:val="27"/>
          <w:lang w:val="vi-VN"/>
        </w:rPr>
        <w:t>B</w:t>
      </w:r>
      <w:r w:rsidRPr="00540A32">
        <w:rPr>
          <w:rFonts w:ascii="Times New Roman" w:hAnsi="Times New Roman"/>
          <w:sz w:val="27"/>
          <w:szCs w:val="27"/>
          <w:lang w:val="vi-VN"/>
        </w:rPr>
        <w:t>ình quân hàng năm có thêm khoảng 1 triệu khách hàng mới và khoảng gần 1 triệu các yêu cầu thay đổi các nội dung trong hợp đồng mua bán điện đã ký</w:t>
      </w:r>
      <w:r w:rsidRPr="00540A32">
        <w:rPr>
          <w:rFonts w:ascii="Times New Roman" w:hAnsi="Times New Roman"/>
          <w:sz w:val="27"/>
          <w:szCs w:val="27"/>
        </w:rPr>
        <w:t>.</w:t>
      </w:r>
      <w:r w:rsidRPr="00540A32">
        <w:rPr>
          <w:rFonts w:ascii="Times New Roman" w:hAnsi="Times New Roman"/>
          <w:sz w:val="27"/>
          <w:szCs w:val="27"/>
          <w:lang w:val="vi-VN"/>
        </w:rPr>
        <w:t xml:space="preserve"> Với việc các dịch vụ điện lực của </w:t>
      </w:r>
      <w:r w:rsidRPr="00540A32">
        <w:rPr>
          <w:rFonts w:ascii="Times New Roman" w:hAnsi="Times New Roman"/>
          <w:sz w:val="27"/>
          <w:szCs w:val="27"/>
        </w:rPr>
        <w:t>EVN</w:t>
      </w:r>
      <w:r w:rsidRPr="00540A32">
        <w:rPr>
          <w:rFonts w:ascii="Times New Roman" w:hAnsi="Times New Roman"/>
          <w:sz w:val="27"/>
          <w:szCs w:val="27"/>
          <w:lang w:val="vi-VN"/>
        </w:rPr>
        <w:t xml:space="preserve"> được thực hiện kết nối với </w:t>
      </w:r>
      <w:r w:rsidRPr="00540A32">
        <w:rPr>
          <w:rFonts w:ascii="Times New Roman" w:hAnsi="Times New Roman"/>
          <w:sz w:val="27"/>
          <w:szCs w:val="27"/>
        </w:rPr>
        <w:t>CSDL</w:t>
      </w:r>
      <w:r w:rsidRPr="00540A32">
        <w:rPr>
          <w:rFonts w:ascii="Times New Roman" w:hAnsi="Times New Roman"/>
          <w:sz w:val="27"/>
          <w:szCs w:val="27"/>
          <w:lang w:val="vi-VN"/>
        </w:rPr>
        <w:t xml:space="preserve"> quốc gia về dân cư qua Cổng D</w:t>
      </w:r>
      <w:r w:rsidRPr="00540A32">
        <w:rPr>
          <w:rFonts w:ascii="Times New Roman" w:hAnsi="Times New Roman"/>
          <w:sz w:val="27"/>
          <w:szCs w:val="27"/>
        </w:rPr>
        <w:t>VCQG</w:t>
      </w:r>
      <w:r w:rsidRPr="00540A32">
        <w:rPr>
          <w:rFonts w:ascii="Times New Roman" w:hAnsi="Times New Roman"/>
          <w:sz w:val="27"/>
          <w:szCs w:val="27"/>
          <w:lang w:val="vi-VN"/>
        </w:rPr>
        <w:t xml:space="preserve"> sẽ giúp mang lại sự thuận lợi, đơn giản cho khách hàng thông qua việc thay thế các loại hồ sơ, giấy tờ cá nhân </w:t>
      </w:r>
      <w:r w:rsidRPr="00540A32">
        <w:rPr>
          <w:rFonts w:ascii="Times New Roman" w:hAnsi="Times New Roman"/>
          <w:sz w:val="27"/>
          <w:szCs w:val="27"/>
        </w:rPr>
        <w:t>kèm theo</w:t>
      </w:r>
      <w:r w:rsidRPr="00540A32">
        <w:rPr>
          <w:rFonts w:ascii="Times New Roman" w:hAnsi="Times New Roman"/>
          <w:sz w:val="27"/>
          <w:szCs w:val="27"/>
          <w:lang w:val="vi-VN"/>
        </w:rPr>
        <w:t xml:space="preserve"> Giấy đề nghị mua điện như giấy tờ tùy thân, sổ hộ khẩu được thay thế bằng các thông tin: Số định danh cá nhân của công dân</w:t>
      </w:r>
      <w:r w:rsidR="00D4276F">
        <w:rPr>
          <w:rFonts w:ascii="Times New Roman" w:hAnsi="Times New Roman"/>
          <w:sz w:val="27"/>
          <w:szCs w:val="27"/>
          <w:lang w:val="vi-VN"/>
        </w:rPr>
        <w:t>,</w:t>
      </w:r>
      <w:r w:rsidRPr="00540A32">
        <w:rPr>
          <w:rFonts w:ascii="Times New Roman" w:hAnsi="Times New Roman"/>
          <w:sz w:val="27"/>
          <w:szCs w:val="27"/>
          <w:lang w:val="vi-VN"/>
        </w:rPr>
        <w:t xml:space="preserve"> Số chứng minh thư nhân dân</w:t>
      </w:r>
      <w:r w:rsidR="00D4276F">
        <w:rPr>
          <w:rFonts w:ascii="Times New Roman" w:hAnsi="Times New Roman"/>
          <w:sz w:val="27"/>
          <w:szCs w:val="27"/>
          <w:lang w:val="vi-VN"/>
        </w:rPr>
        <w:t>,</w:t>
      </w:r>
      <w:r w:rsidRPr="00540A32">
        <w:rPr>
          <w:rFonts w:ascii="Times New Roman" w:hAnsi="Times New Roman"/>
          <w:sz w:val="27"/>
          <w:szCs w:val="27"/>
          <w:lang w:val="vi-VN"/>
        </w:rPr>
        <w:t xml:space="preserve"> Địa chỉ thường trú của công dân</w:t>
      </w:r>
      <w:r w:rsidR="00D4276F">
        <w:rPr>
          <w:rFonts w:ascii="Times New Roman" w:hAnsi="Times New Roman"/>
          <w:sz w:val="27"/>
          <w:szCs w:val="27"/>
          <w:lang w:val="vi-VN"/>
        </w:rPr>
        <w:t>,</w:t>
      </w:r>
      <w:r w:rsidRPr="00540A32">
        <w:rPr>
          <w:rFonts w:ascii="Times New Roman" w:hAnsi="Times New Roman"/>
          <w:sz w:val="27"/>
          <w:szCs w:val="27"/>
          <w:lang w:val="vi-VN"/>
        </w:rPr>
        <w:t xml:space="preserve"> Thông tin họ và tên đầy đủ của công dân</w:t>
      </w:r>
      <w:r w:rsidR="00D4276F">
        <w:rPr>
          <w:rFonts w:ascii="Times New Roman" w:hAnsi="Times New Roman"/>
          <w:sz w:val="27"/>
          <w:szCs w:val="27"/>
          <w:lang w:val="vi-VN"/>
        </w:rPr>
        <w:t>,</w:t>
      </w:r>
      <w:r w:rsidRPr="00540A32">
        <w:rPr>
          <w:rFonts w:ascii="Times New Roman" w:hAnsi="Times New Roman"/>
          <w:sz w:val="27"/>
          <w:szCs w:val="27"/>
          <w:lang w:val="vi-VN"/>
        </w:rPr>
        <w:t xml:space="preserve"> Nơi ở hiện tại của công dân</w:t>
      </w:r>
      <w:r w:rsidR="00D4276F">
        <w:rPr>
          <w:rFonts w:ascii="Times New Roman" w:hAnsi="Times New Roman"/>
          <w:sz w:val="27"/>
          <w:szCs w:val="27"/>
          <w:lang w:val="vi-VN"/>
        </w:rPr>
        <w:t>,</w:t>
      </w:r>
      <w:r w:rsidRPr="00540A32">
        <w:rPr>
          <w:rFonts w:ascii="Times New Roman" w:hAnsi="Times New Roman"/>
          <w:sz w:val="27"/>
          <w:szCs w:val="27"/>
          <w:lang w:val="vi-VN"/>
        </w:rPr>
        <w:t xml:space="preserve"> Thông tin chủ hộ của công dân</w:t>
      </w:r>
      <w:r w:rsidR="00D4276F">
        <w:rPr>
          <w:rFonts w:ascii="Times New Roman" w:hAnsi="Times New Roman"/>
          <w:sz w:val="27"/>
          <w:szCs w:val="27"/>
          <w:lang w:val="vi-VN"/>
        </w:rPr>
        <w:t>,</w:t>
      </w:r>
      <w:r w:rsidRPr="00540A32">
        <w:rPr>
          <w:rFonts w:ascii="Times New Roman" w:hAnsi="Times New Roman"/>
          <w:sz w:val="27"/>
          <w:szCs w:val="27"/>
          <w:lang w:val="vi-VN"/>
        </w:rPr>
        <w:t xml:space="preserve"> Số sổ hộ khẩu trong </w:t>
      </w:r>
      <w:r w:rsidR="00D4276F">
        <w:rPr>
          <w:rFonts w:ascii="Times New Roman" w:hAnsi="Times New Roman"/>
          <w:sz w:val="27"/>
          <w:szCs w:val="27"/>
          <w:lang w:val="vi-VN"/>
        </w:rPr>
        <w:t>C</w:t>
      </w:r>
      <w:r w:rsidRPr="00540A32">
        <w:rPr>
          <w:rFonts w:ascii="Times New Roman" w:hAnsi="Times New Roman"/>
          <w:sz w:val="27"/>
          <w:szCs w:val="27"/>
          <w:lang w:val="vi-VN"/>
        </w:rPr>
        <w:t>ơ sở dữ liệu dân cư quốc gia.</w:t>
      </w:r>
    </w:p>
    <w:p w14:paraId="72D93EFD" w14:textId="77777777" w:rsidR="00EC75AF" w:rsidRPr="00540A32" w:rsidRDefault="00EC75AF" w:rsidP="00FF2D29">
      <w:pPr>
        <w:spacing w:after="120" w:line="240" w:lineRule="auto"/>
        <w:ind w:firstLine="709"/>
        <w:jc w:val="both"/>
        <w:rPr>
          <w:rFonts w:ascii="Times New Roman" w:hAnsi="Times New Roman"/>
          <w:b/>
          <w:bCs/>
          <w:i/>
          <w:iCs/>
          <w:sz w:val="27"/>
          <w:szCs w:val="27"/>
        </w:rPr>
      </w:pPr>
      <w:r w:rsidRPr="00540A32">
        <w:rPr>
          <w:rFonts w:ascii="Times New Roman" w:hAnsi="Times New Roman"/>
          <w:b/>
          <w:bCs/>
          <w:i/>
          <w:iCs/>
          <w:sz w:val="27"/>
          <w:szCs w:val="27"/>
        </w:rPr>
        <w:t>2</w:t>
      </w:r>
      <w:r w:rsidR="00540A32" w:rsidRPr="00540A32">
        <w:rPr>
          <w:rFonts w:ascii="Times New Roman" w:hAnsi="Times New Roman"/>
          <w:b/>
          <w:bCs/>
          <w:i/>
          <w:iCs/>
          <w:sz w:val="27"/>
          <w:szCs w:val="27"/>
        </w:rPr>
        <w:t xml:space="preserve">. </w:t>
      </w:r>
      <w:r w:rsidRPr="00540A32">
        <w:rPr>
          <w:rFonts w:ascii="Times New Roman" w:hAnsi="Times New Roman"/>
          <w:b/>
          <w:bCs/>
          <w:i/>
          <w:iCs/>
          <w:sz w:val="27"/>
          <w:szCs w:val="27"/>
          <w:lang w:val="vi-VN"/>
        </w:rPr>
        <w:t>Hóa đơn điện tử (E-Invoice) và truyền nhận dữ liệu với Hệ thống hoá đơn điện tử của Tổng cục Thuế</w:t>
      </w:r>
      <w:r w:rsidRPr="00540A32">
        <w:rPr>
          <w:rFonts w:ascii="Times New Roman" w:hAnsi="Times New Roman"/>
          <w:b/>
          <w:bCs/>
          <w:i/>
          <w:iCs/>
          <w:sz w:val="27"/>
          <w:szCs w:val="27"/>
        </w:rPr>
        <w:t xml:space="preserve">. </w:t>
      </w:r>
    </w:p>
    <w:p w14:paraId="135262A1" w14:textId="77777777" w:rsidR="00EC75AF" w:rsidRPr="00540A32" w:rsidRDefault="00EC75AF" w:rsidP="00FF2D29">
      <w:pPr>
        <w:spacing w:after="120" w:line="240" w:lineRule="auto"/>
        <w:ind w:firstLine="709"/>
        <w:jc w:val="both"/>
        <w:rPr>
          <w:rFonts w:ascii="Times New Roman" w:hAnsi="Times New Roman"/>
          <w:sz w:val="27"/>
          <w:szCs w:val="27"/>
        </w:rPr>
      </w:pPr>
      <w:r w:rsidRPr="00540A32">
        <w:rPr>
          <w:rFonts w:ascii="Times New Roman" w:hAnsi="Times New Roman"/>
          <w:sz w:val="27"/>
          <w:szCs w:val="27"/>
        </w:rPr>
        <w:t xml:space="preserve">- </w:t>
      </w:r>
      <w:r w:rsidRPr="00540A32">
        <w:rPr>
          <w:rFonts w:ascii="Times New Roman" w:hAnsi="Times New Roman"/>
          <w:sz w:val="27"/>
          <w:szCs w:val="27"/>
          <w:lang w:val="vi-VN"/>
        </w:rPr>
        <w:t>Năm 2011, ngay sau khi Bộ Tài chính ban hành Thông tư số 32/2011/TT-BTC về khởi tạo, phát hành và sử dụng hóa đơn điện tử, EVN là doanh nghiệp nhà nước đầu tiên tại Việt Nam triển khai thí điểm</w:t>
      </w:r>
      <w:r w:rsidRPr="00540A32">
        <w:rPr>
          <w:rFonts w:ascii="Times New Roman" w:hAnsi="Times New Roman"/>
          <w:sz w:val="27"/>
          <w:szCs w:val="27"/>
        </w:rPr>
        <w:t xml:space="preserve"> hóa đơn điện tử.</w:t>
      </w:r>
    </w:p>
    <w:p w14:paraId="5A9E718F" w14:textId="21A116A0" w:rsidR="00540A32" w:rsidRDefault="00EC75AF" w:rsidP="00FF2D29">
      <w:pPr>
        <w:spacing w:after="120" w:line="240" w:lineRule="auto"/>
        <w:ind w:firstLine="709"/>
        <w:jc w:val="both"/>
        <w:rPr>
          <w:rFonts w:ascii="Times New Roman" w:hAnsi="Times New Roman"/>
          <w:sz w:val="27"/>
          <w:szCs w:val="27"/>
        </w:rPr>
      </w:pPr>
      <w:r w:rsidRPr="00540A32">
        <w:rPr>
          <w:rFonts w:ascii="Times New Roman" w:hAnsi="Times New Roman"/>
          <w:sz w:val="27"/>
          <w:szCs w:val="27"/>
        </w:rPr>
        <w:t xml:space="preserve">- Thực hiện </w:t>
      </w:r>
      <w:r w:rsidRPr="00540A32">
        <w:rPr>
          <w:rFonts w:ascii="Times New Roman" w:hAnsi="Times New Roman"/>
          <w:sz w:val="27"/>
          <w:szCs w:val="27"/>
          <w:lang w:val="vi-VN"/>
        </w:rPr>
        <w:t>Nghị định số 123/2020/NĐ-CP và Thông tư số 78/2021/TT-BTC</w:t>
      </w:r>
      <w:r w:rsidRPr="00540A32">
        <w:rPr>
          <w:rFonts w:ascii="Times New Roman" w:hAnsi="Times New Roman"/>
          <w:sz w:val="27"/>
          <w:szCs w:val="27"/>
        </w:rPr>
        <w:t xml:space="preserve">, chỉ trong 11 ngày từ ngày 27/12/2021 đến ngày 07/01/2022, </w:t>
      </w:r>
      <w:r w:rsidRPr="00540A32">
        <w:rPr>
          <w:rFonts w:ascii="Times New Roman" w:hAnsi="Times New Roman"/>
          <w:sz w:val="27"/>
          <w:szCs w:val="27"/>
          <w:lang w:val="vi-VN"/>
        </w:rPr>
        <w:t xml:space="preserve">EVN </w:t>
      </w:r>
      <w:r w:rsidR="00D4276F">
        <w:rPr>
          <w:rFonts w:ascii="Times New Roman" w:hAnsi="Times New Roman"/>
          <w:sz w:val="27"/>
          <w:szCs w:val="27"/>
          <w:lang w:val="vi-VN"/>
        </w:rPr>
        <w:t>đã</w:t>
      </w:r>
      <w:r w:rsidRPr="00540A32">
        <w:rPr>
          <w:rFonts w:ascii="Times New Roman" w:hAnsi="Times New Roman"/>
          <w:sz w:val="27"/>
          <w:szCs w:val="27"/>
          <w:lang w:val="vi-VN"/>
        </w:rPr>
        <w:t xml:space="preserve"> hoàn thành việc kết nối, liên thông hệ thống hóa đơn điện tử </w:t>
      </w:r>
      <w:r w:rsidR="00D4276F">
        <w:rPr>
          <w:rFonts w:ascii="Times New Roman" w:hAnsi="Times New Roman"/>
          <w:sz w:val="27"/>
          <w:szCs w:val="27"/>
          <w:lang w:val="vi-VN"/>
        </w:rPr>
        <w:t xml:space="preserve">của EVN </w:t>
      </w:r>
      <w:r w:rsidRPr="00540A32">
        <w:rPr>
          <w:rFonts w:ascii="Times New Roman" w:hAnsi="Times New Roman"/>
          <w:sz w:val="27"/>
          <w:szCs w:val="27"/>
          <w:lang w:val="vi-VN"/>
        </w:rPr>
        <w:t>lên Hệ thống hóa đơn điện tử Quốc gia, kết nối liên thông với Tổng cục Thuế</w:t>
      </w:r>
      <w:r w:rsidRPr="00540A32">
        <w:rPr>
          <w:rFonts w:ascii="Times New Roman" w:hAnsi="Times New Roman"/>
          <w:sz w:val="27"/>
          <w:szCs w:val="27"/>
        </w:rPr>
        <w:t>.</w:t>
      </w:r>
      <w:r w:rsidR="009E6380">
        <w:rPr>
          <w:rFonts w:ascii="Times New Roman" w:hAnsi="Times New Roman"/>
          <w:sz w:val="27"/>
          <w:szCs w:val="27"/>
          <w:lang w:val="vi-VN"/>
        </w:rPr>
        <w:t xml:space="preserve"> EVN là doanh nghiệp đầu tiên triển khai </w:t>
      </w:r>
      <w:r w:rsidR="00E324C6">
        <w:rPr>
          <w:rFonts w:ascii="Times New Roman" w:hAnsi="Times New Roman"/>
          <w:sz w:val="27"/>
          <w:szCs w:val="27"/>
          <w:lang w:val="vi-VN"/>
        </w:rPr>
        <w:t>hoá đơn điện tử có</w:t>
      </w:r>
      <w:r w:rsidR="009E6380">
        <w:rPr>
          <w:rFonts w:ascii="Times New Roman" w:hAnsi="Times New Roman"/>
          <w:sz w:val="27"/>
          <w:szCs w:val="27"/>
          <w:lang w:val="vi-VN"/>
        </w:rPr>
        <w:t xml:space="preserve"> kết nối trực tiếp đến</w:t>
      </w:r>
      <w:r w:rsidR="00E324C6">
        <w:rPr>
          <w:rFonts w:ascii="Times New Roman" w:hAnsi="Times New Roman"/>
          <w:sz w:val="27"/>
          <w:szCs w:val="27"/>
          <w:lang w:val="vi-VN"/>
        </w:rPr>
        <w:t xml:space="preserve"> cơ quan thuế </w:t>
      </w:r>
      <w:r w:rsidR="00AA77DF">
        <w:rPr>
          <w:rFonts w:ascii="Times New Roman" w:hAnsi="Times New Roman"/>
          <w:sz w:val="27"/>
          <w:szCs w:val="27"/>
          <w:lang w:val="vi-VN"/>
        </w:rPr>
        <w:t>và tiến tới là doanh nghiệp đầu tiên</w:t>
      </w:r>
      <w:r w:rsidR="00575433">
        <w:rPr>
          <w:rFonts w:ascii="Times New Roman" w:hAnsi="Times New Roman"/>
          <w:sz w:val="27"/>
          <w:szCs w:val="27"/>
          <w:lang w:val="vi-VN"/>
        </w:rPr>
        <w:t xml:space="preserve"> triển khai áp dụng hoá đơn điện tử theo quy định mới trên quy mô toàn quốc </w:t>
      </w:r>
      <w:r w:rsidR="00575433">
        <w:rPr>
          <w:rFonts w:ascii="Times New Roman" w:hAnsi="Times New Roman"/>
          <w:sz w:val="27"/>
          <w:szCs w:val="27"/>
          <w:lang w:val="vi-VN"/>
        </w:rPr>
        <w:lastRenderedPageBreak/>
        <w:t xml:space="preserve">ngay khi các Cục </w:t>
      </w:r>
      <w:r w:rsidR="00AC7878">
        <w:rPr>
          <w:rFonts w:ascii="Times New Roman" w:hAnsi="Times New Roman"/>
          <w:sz w:val="27"/>
          <w:szCs w:val="27"/>
          <w:lang w:val="vi-VN"/>
        </w:rPr>
        <w:t>T</w:t>
      </w:r>
      <w:r w:rsidR="00575433">
        <w:rPr>
          <w:rFonts w:ascii="Times New Roman" w:hAnsi="Times New Roman"/>
          <w:sz w:val="27"/>
          <w:szCs w:val="27"/>
          <w:lang w:val="vi-VN"/>
        </w:rPr>
        <w:t xml:space="preserve">huế tại các </w:t>
      </w:r>
      <w:r w:rsidR="00523E56">
        <w:rPr>
          <w:rFonts w:ascii="Times New Roman" w:hAnsi="Times New Roman"/>
          <w:sz w:val="27"/>
          <w:szCs w:val="27"/>
          <w:lang w:val="vi-VN"/>
        </w:rPr>
        <w:t>địa phương áp dụng hoá đơn điện tử</w:t>
      </w:r>
      <w:r w:rsidR="00F153A3">
        <w:rPr>
          <w:rFonts w:ascii="Times New Roman" w:hAnsi="Times New Roman"/>
          <w:sz w:val="27"/>
          <w:szCs w:val="27"/>
          <w:lang w:val="vi-VN"/>
        </w:rPr>
        <w:t xml:space="preserve"> theo quy định</w:t>
      </w:r>
      <w:r w:rsidR="00AC7878">
        <w:rPr>
          <w:rFonts w:ascii="Times New Roman" w:hAnsi="Times New Roman"/>
          <w:sz w:val="27"/>
          <w:szCs w:val="27"/>
          <w:lang w:val="vi-VN"/>
        </w:rPr>
        <w:t xml:space="preserve"> của </w:t>
      </w:r>
      <w:r w:rsidR="00FE1C03" w:rsidRPr="00DB5F2B">
        <w:rPr>
          <w:rFonts w:asciiTheme="majorHAnsi" w:hAnsiTheme="majorHAnsi" w:cstheme="majorHAnsi"/>
          <w:sz w:val="27"/>
          <w:szCs w:val="27"/>
          <w:lang w:val="vi-VN"/>
        </w:rPr>
        <w:t>Chính</w:t>
      </w:r>
      <w:r w:rsidR="00AC7878" w:rsidRPr="00DB5F2B">
        <w:rPr>
          <w:rFonts w:asciiTheme="majorHAnsi" w:hAnsiTheme="majorHAnsi" w:cstheme="majorHAnsi"/>
          <w:sz w:val="27"/>
          <w:szCs w:val="27"/>
          <w:lang w:val="vi-VN"/>
        </w:rPr>
        <w:t xml:space="preserve"> </w:t>
      </w:r>
      <w:r w:rsidR="00AC7878">
        <w:rPr>
          <w:rFonts w:ascii="Times New Roman" w:hAnsi="Times New Roman"/>
          <w:sz w:val="27"/>
          <w:szCs w:val="27"/>
          <w:lang w:val="vi-VN"/>
        </w:rPr>
        <w:t>phủ</w:t>
      </w:r>
      <w:r w:rsidR="00523E56">
        <w:rPr>
          <w:rFonts w:ascii="Times New Roman" w:hAnsi="Times New Roman"/>
          <w:sz w:val="27"/>
          <w:szCs w:val="27"/>
          <w:lang w:val="vi-VN"/>
        </w:rPr>
        <w:t>.</w:t>
      </w:r>
      <w:r w:rsidR="00AA77DF">
        <w:rPr>
          <w:rFonts w:ascii="Times New Roman" w:hAnsi="Times New Roman"/>
          <w:sz w:val="27"/>
          <w:szCs w:val="27"/>
          <w:lang w:val="vi-VN"/>
        </w:rPr>
        <w:t xml:space="preserve"> </w:t>
      </w:r>
      <w:r w:rsidR="009E6380">
        <w:rPr>
          <w:rFonts w:ascii="Times New Roman" w:hAnsi="Times New Roman"/>
          <w:sz w:val="27"/>
          <w:szCs w:val="27"/>
          <w:lang w:val="vi-VN"/>
        </w:rPr>
        <w:t xml:space="preserve"> </w:t>
      </w:r>
      <w:r w:rsidRPr="00540A32">
        <w:rPr>
          <w:rFonts w:ascii="Times New Roman" w:hAnsi="Times New Roman"/>
          <w:sz w:val="27"/>
          <w:szCs w:val="27"/>
        </w:rPr>
        <w:t xml:space="preserve"> </w:t>
      </w:r>
    </w:p>
    <w:p w14:paraId="3C27B2C2" w14:textId="453A1489" w:rsidR="00FE1C03" w:rsidRDefault="00FE1C03" w:rsidP="00FF2D29">
      <w:pPr>
        <w:spacing w:after="120" w:line="240" w:lineRule="auto"/>
        <w:ind w:firstLine="709"/>
        <w:jc w:val="both"/>
        <w:rPr>
          <w:rFonts w:ascii="Times New Roman" w:hAnsi="Times New Roman"/>
          <w:sz w:val="27"/>
          <w:szCs w:val="27"/>
        </w:rPr>
      </w:pPr>
    </w:p>
    <w:p w14:paraId="6032A1A3" w14:textId="77777777" w:rsidR="00FE1C03" w:rsidRPr="00540A32" w:rsidRDefault="00FE1C03" w:rsidP="00FF2D29">
      <w:pPr>
        <w:spacing w:after="120" w:line="240" w:lineRule="auto"/>
        <w:ind w:firstLine="709"/>
        <w:jc w:val="both"/>
        <w:rPr>
          <w:sz w:val="27"/>
          <w:szCs w:val="27"/>
        </w:rPr>
      </w:pPr>
    </w:p>
    <w:p w14:paraId="0B776833" w14:textId="77777777" w:rsidR="00EC75AF" w:rsidRPr="00CB493C" w:rsidRDefault="00EC75AF" w:rsidP="00FF2D29">
      <w:pPr>
        <w:spacing w:after="120" w:line="240" w:lineRule="auto"/>
        <w:ind w:firstLine="709"/>
        <w:jc w:val="both"/>
        <w:rPr>
          <w:rFonts w:ascii="Times New Roman" w:hAnsi="Times New Roman"/>
          <w:b/>
          <w:bCs/>
          <w:i/>
          <w:iCs/>
          <w:sz w:val="27"/>
          <w:szCs w:val="27"/>
        </w:rPr>
      </w:pPr>
      <w:r w:rsidRPr="00CB493C">
        <w:rPr>
          <w:rFonts w:ascii="Times New Roman" w:hAnsi="Times New Roman"/>
          <w:b/>
          <w:bCs/>
          <w:i/>
          <w:iCs/>
          <w:sz w:val="27"/>
          <w:szCs w:val="27"/>
        </w:rPr>
        <w:t>3. Dịch vụ thanh toán điện tử qua ứng dụng Mobile Money</w:t>
      </w:r>
      <w:r w:rsidR="00CB493C">
        <w:rPr>
          <w:rFonts w:ascii="Times New Roman" w:hAnsi="Times New Roman"/>
          <w:b/>
          <w:bCs/>
          <w:i/>
          <w:iCs/>
          <w:sz w:val="27"/>
          <w:szCs w:val="27"/>
        </w:rPr>
        <w:t>.</w:t>
      </w:r>
    </w:p>
    <w:p w14:paraId="7EE5198E" w14:textId="77777777" w:rsidR="00EC75AF" w:rsidRPr="00540A32" w:rsidRDefault="00EC75AF" w:rsidP="00FF2D29">
      <w:pPr>
        <w:spacing w:after="120" w:line="240" w:lineRule="auto"/>
        <w:ind w:firstLine="709"/>
        <w:jc w:val="both"/>
        <w:rPr>
          <w:rFonts w:ascii="Times New Roman" w:hAnsi="Times New Roman"/>
          <w:sz w:val="27"/>
          <w:szCs w:val="27"/>
        </w:rPr>
      </w:pPr>
      <w:r w:rsidRPr="00540A32">
        <w:rPr>
          <w:rFonts w:ascii="Times New Roman" w:hAnsi="Times New Roman"/>
          <w:sz w:val="27"/>
          <w:szCs w:val="27"/>
          <w:lang w:val="vi-VN"/>
        </w:rPr>
        <w:t xml:space="preserve">EVN đã triển khai kết nối với các ngân hàng từ năm 2013 và các tổ chức trung gian trong thanh toán hóa đơn tiền điện nhằm đem lại sự thuận tiện tối đa cho khách hàng. </w:t>
      </w:r>
    </w:p>
    <w:p w14:paraId="7A72D80F" w14:textId="6F01D517" w:rsidR="00EC75AF" w:rsidRPr="00540A32" w:rsidRDefault="00EC75AF" w:rsidP="000200C3">
      <w:pPr>
        <w:pStyle w:val="ListParagraph"/>
        <w:spacing w:after="120" w:line="240" w:lineRule="auto"/>
        <w:ind w:left="0" w:firstLine="567"/>
        <w:contextualSpacing w:val="0"/>
        <w:jc w:val="both"/>
        <w:rPr>
          <w:rFonts w:ascii="Times New Roman" w:hAnsi="Times New Roman"/>
          <w:sz w:val="27"/>
          <w:szCs w:val="27"/>
        </w:rPr>
      </w:pPr>
      <w:r w:rsidRPr="00540A32">
        <w:rPr>
          <w:rFonts w:ascii="Times New Roman" w:hAnsi="Times New Roman"/>
          <w:sz w:val="27"/>
          <w:szCs w:val="27"/>
        </w:rPr>
        <w:t>EVN đã cung cấp dịch vụ thanh toán tiền điện không dùng tiền mặt qua các ứng dụng</w:t>
      </w:r>
      <w:r w:rsidR="000200C3">
        <w:rPr>
          <w:rFonts w:ascii="Times New Roman" w:hAnsi="Times New Roman"/>
          <w:sz w:val="27"/>
          <w:szCs w:val="27"/>
          <w:lang w:val="vi-VN"/>
        </w:rPr>
        <w:t xml:space="preserve"> chăm sóc khách hàng (CSKH)</w:t>
      </w:r>
      <w:r w:rsidRPr="00540A32">
        <w:rPr>
          <w:rFonts w:ascii="Times New Roman" w:hAnsi="Times New Roman"/>
          <w:sz w:val="27"/>
          <w:szCs w:val="27"/>
        </w:rPr>
        <w:t>, web CSKH</w:t>
      </w:r>
      <w:r w:rsidR="000200C3">
        <w:rPr>
          <w:rFonts w:ascii="Times New Roman" w:hAnsi="Times New Roman"/>
          <w:sz w:val="27"/>
          <w:szCs w:val="27"/>
          <w:lang w:val="vi-VN"/>
        </w:rPr>
        <w:t>,</w:t>
      </w:r>
      <w:r w:rsidRPr="00540A32">
        <w:rPr>
          <w:rFonts w:ascii="Times New Roman" w:hAnsi="Times New Roman"/>
          <w:sz w:val="27"/>
          <w:szCs w:val="27"/>
        </w:rPr>
        <w:t xml:space="preserve"> qua Cổng DVCQG</w:t>
      </w:r>
      <w:r w:rsidR="000200C3">
        <w:rPr>
          <w:rFonts w:ascii="Times New Roman" w:hAnsi="Times New Roman"/>
          <w:sz w:val="27"/>
          <w:szCs w:val="27"/>
          <w:lang w:val="vi-VN"/>
        </w:rPr>
        <w:t xml:space="preserve">, thông qua kết nối với </w:t>
      </w:r>
      <w:r w:rsidR="000200C3" w:rsidRPr="00540A32">
        <w:rPr>
          <w:rFonts w:ascii="Times New Roman" w:hAnsi="Times New Roman"/>
          <w:sz w:val="27"/>
          <w:szCs w:val="27"/>
        </w:rPr>
        <w:t>các Ngân hàng</w:t>
      </w:r>
      <w:r w:rsidR="000200C3">
        <w:rPr>
          <w:rFonts w:ascii="Times New Roman" w:hAnsi="Times New Roman"/>
          <w:sz w:val="27"/>
          <w:szCs w:val="27"/>
          <w:lang w:val="vi-VN"/>
        </w:rPr>
        <w:t>,</w:t>
      </w:r>
      <w:r w:rsidR="000200C3" w:rsidRPr="00540A32">
        <w:rPr>
          <w:rFonts w:ascii="Times New Roman" w:hAnsi="Times New Roman"/>
          <w:sz w:val="27"/>
          <w:szCs w:val="27"/>
        </w:rPr>
        <w:t xml:space="preserve"> các tổ chức trung gian</w:t>
      </w:r>
      <w:r w:rsidR="000200C3">
        <w:rPr>
          <w:rFonts w:ascii="Times New Roman" w:hAnsi="Times New Roman"/>
          <w:sz w:val="27"/>
          <w:szCs w:val="27"/>
          <w:lang w:val="vi-VN"/>
        </w:rPr>
        <w:t xml:space="preserve">, </w:t>
      </w:r>
      <w:r w:rsidR="000200C3" w:rsidRPr="00540A32">
        <w:rPr>
          <w:rFonts w:ascii="Times New Roman" w:hAnsi="Times New Roman"/>
          <w:sz w:val="27"/>
          <w:szCs w:val="27"/>
        </w:rPr>
        <w:t>qua Internet banking</w:t>
      </w:r>
      <w:r w:rsidR="000200C3">
        <w:rPr>
          <w:rFonts w:ascii="Times New Roman" w:hAnsi="Times New Roman"/>
          <w:sz w:val="27"/>
          <w:szCs w:val="27"/>
          <w:lang w:val="vi-VN"/>
        </w:rPr>
        <w:t xml:space="preserve">, </w:t>
      </w:r>
      <w:r w:rsidR="000200C3" w:rsidRPr="00540A32">
        <w:rPr>
          <w:rFonts w:ascii="Times New Roman" w:hAnsi="Times New Roman"/>
          <w:sz w:val="27"/>
          <w:szCs w:val="27"/>
        </w:rPr>
        <w:t>mobile banking</w:t>
      </w:r>
      <w:r w:rsidR="00C0628E">
        <w:rPr>
          <w:rFonts w:ascii="Times New Roman" w:hAnsi="Times New Roman"/>
          <w:sz w:val="27"/>
          <w:szCs w:val="27"/>
          <w:lang w:val="vi-VN"/>
        </w:rPr>
        <w:t>,</w:t>
      </w:r>
      <w:r w:rsidR="000200C3" w:rsidRPr="00540A32">
        <w:rPr>
          <w:rFonts w:ascii="Times New Roman" w:hAnsi="Times New Roman"/>
          <w:sz w:val="27"/>
          <w:szCs w:val="27"/>
        </w:rPr>
        <w:t xml:space="preserve"> thanh toán qua các ví điện tử</w:t>
      </w:r>
      <w:r w:rsidR="000200C3">
        <w:rPr>
          <w:rFonts w:ascii="Times New Roman" w:hAnsi="Times New Roman"/>
          <w:sz w:val="27"/>
          <w:szCs w:val="27"/>
          <w:lang w:val="vi-VN"/>
        </w:rPr>
        <w:t xml:space="preserve"> </w:t>
      </w:r>
      <w:r w:rsidRPr="00540A32">
        <w:rPr>
          <w:rFonts w:ascii="Times New Roman" w:hAnsi="Times New Roman"/>
          <w:sz w:val="27"/>
          <w:szCs w:val="27"/>
        </w:rPr>
        <w:t>giúp khách hàng có nhiều lựa chọn, dễ dàng trong thanh toán tiền điện trực tuyến</w:t>
      </w:r>
      <w:r w:rsidR="001309CE">
        <w:rPr>
          <w:rFonts w:ascii="Times New Roman" w:hAnsi="Times New Roman"/>
          <w:sz w:val="27"/>
          <w:szCs w:val="27"/>
        </w:rPr>
        <w:t>.</w:t>
      </w:r>
    </w:p>
    <w:p w14:paraId="22D7B22F" w14:textId="7F91CFBE" w:rsidR="00EC75AF" w:rsidRPr="00DB5F2B" w:rsidRDefault="00EC75AF" w:rsidP="00FF2D29">
      <w:pPr>
        <w:spacing w:after="120" w:line="240" w:lineRule="auto"/>
        <w:ind w:firstLine="567"/>
        <w:jc w:val="both"/>
        <w:rPr>
          <w:sz w:val="27"/>
          <w:szCs w:val="27"/>
          <w:lang w:val="vi-VN"/>
        </w:rPr>
      </w:pPr>
      <w:r w:rsidRPr="00540A32">
        <w:rPr>
          <w:rFonts w:ascii="Times New Roman" w:hAnsi="Times New Roman"/>
          <w:sz w:val="27"/>
          <w:szCs w:val="27"/>
        </w:rPr>
        <w:t>Năm 2021, EVN đã trực tiếp kết nối thanh toán qua ứng dụng Mobile Money với VNPT</w:t>
      </w:r>
      <w:r w:rsidR="009748FD">
        <w:rPr>
          <w:rFonts w:ascii="Times New Roman" w:hAnsi="Times New Roman"/>
          <w:sz w:val="27"/>
          <w:szCs w:val="27"/>
        </w:rPr>
        <w:t>,</w:t>
      </w:r>
      <w:r w:rsidR="009748FD">
        <w:rPr>
          <w:rFonts w:ascii="Times New Roman" w:hAnsi="Times New Roman"/>
          <w:sz w:val="27"/>
          <w:szCs w:val="27"/>
          <w:lang w:val="vi-VN"/>
        </w:rPr>
        <w:t xml:space="preserve"> </w:t>
      </w:r>
      <w:r w:rsidRPr="00540A32">
        <w:rPr>
          <w:rFonts w:ascii="Times New Roman" w:hAnsi="Times New Roman"/>
          <w:sz w:val="27"/>
          <w:szCs w:val="27"/>
        </w:rPr>
        <w:t>Viettel</w:t>
      </w:r>
      <w:r w:rsidR="008E6BE8">
        <w:rPr>
          <w:rFonts w:ascii="Times New Roman" w:hAnsi="Times New Roman"/>
          <w:sz w:val="27"/>
          <w:szCs w:val="27"/>
          <w:lang w:val="vi-VN"/>
        </w:rPr>
        <w:t xml:space="preserve"> và kết nối qua đối tác trung gian với Mobifone</w:t>
      </w:r>
      <w:r w:rsidR="002F6401">
        <w:rPr>
          <w:rFonts w:ascii="Times New Roman" w:hAnsi="Times New Roman"/>
          <w:sz w:val="27"/>
          <w:szCs w:val="27"/>
          <w:lang w:val="vi-VN"/>
        </w:rPr>
        <w:t xml:space="preserve"> sau khi các nhà mạng được Ngân hàng Nhà nước cấp giấy phép</w:t>
      </w:r>
      <w:r w:rsidRPr="00540A32">
        <w:rPr>
          <w:rFonts w:ascii="Times New Roman" w:hAnsi="Times New Roman"/>
          <w:sz w:val="27"/>
          <w:szCs w:val="27"/>
        </w:rPr>
        <w:t>. Hiện nay, k</w:t>
      </w:r>
      <w:r w:rsidRPr="00540A32">
        <w:rPr>
          <w:rFonts w:ascii="Times New Roman" w:hAnsi="Times New Roman"/>
          <w:sz w:val="27"/>
          <w:szCs w:val="27"/>
          <w:lang w:val="vi-VN"/>
        </w:rPr>
        <w:t>hách hàng</w:t>
      </w:r>
      <w:r w:rsidRPr="00540A32">
        <w:rPr>
          <w:rFonts w:ascii="Times New Roman" w:hAnsi="Times New Roman"/>
          <w:sz w:val="27"/>
          <w:szCs w:val="27"/>
        </w:rPr>
        <w:t xml:space="preserve"> của EVN</w:t>
      </w:r>
      <w:r w:rsidRPr="00540A32">
        <w:rPr>
          <w:rFonts w:ascii="Times New Roman" w:hAnsi="Times New Roman"/>
          <w:sz w:val="27"/>
          <w:szCs w:val="27"/>
          <w:lang w:val="vi-VN"/>
        </w:rPr>
        <w:t xml:space="preserve"> có thể thanh toán mọi lúc mọi nơi, với tỷ lệ thanh toán không dùng tiền mặt đến nay đạt 95%</w:t>
      </w:r>
      <w:r w:rsidR="00F153A3">
        <w:rPr>
          <w:rFonts w:ascii="Times New Roman" w:hAnsi="Times New Roman"/>
          <w:sz w:val="27"/>
          <w:szCs w:val="27"/>
          <w:lang w:val="vi-VN"/>
        </w:rPr>
        <w:t xml:space="preserve"> với </w:t>
      </w:r>
      <w:r w:rsidR="006E478E">
        <w:rPr>
          <w:rFonts w:ascii="Times New Roman" w:hAnsi="Times New Roman"/>
          <w:sz w:val="27"/>
          <w:szCs w:val="27"/>
          <w:lang w:val="vi-VN"/>
        </w:rPr>
        <w:t xml:space="preserve">nhiều </w:t>
      </w:r>
      <w:r w:rsidR="002F6401">
        <w:rPr>
          <w:rFonts w:ascii="Times New Roman" w:hAnsi="Times New Roman"/>
          <w:sz w:val="27"/>
          <w:szCs w:val="27"/>
        </w:rPr>
        <w:t>địa</w:t>
      </w:r>
      <w:r w:rsidR="002F6401">
        <w:rPr>
          <w:rFonts w:ascii="Times New Roman" w:hAnsi="Times New Roman"/>
          <w:sz w:val="27"/>
          <w:szCs w:val="27"/>
          <w:lang w:val="vi-VN"/>
        </w:rPr>
        <w:t xml:space="preserve"> phương</w:t>
      </w:r>
      <w:r w:rsidR="00FE1C03">
        <w:rPr>
          <w:rFonts w:ascii="Times New Roman" w:hAnsi="Times New Roman"/>
          <w:sz w:val="27"/>
          <w:szCs w:val="27"/>
          <w:lang w:val="vi-VN"/>
        </w:rPr>
        <w:t xml:space="preserve"> </w:t>
      </w:r>
      <w:r w:rsidRPr="00540A32">
        <w:rPr>
          <w:rFonts w:ascii="Times New Roman" w:hAnsi="Times New Roman"/>
          <w:sz w:val="27"/>
          <w:szCs w:val="27"/>
        </w:rPr>
        <w:t xml:space="preserve">có tỷ lệ khách hàng thanh toán không dùng tiền mặt đạt xấp xỉ </w:t>
      </w:r>
      <w:r w:rsidR="001309CE">
        <w:rPr>
          <w:rFonts w:ascii="Times New Roman" w:hAnsi="Times New Roman"/>
          <w:sz w:val="27"/>
          <w:szCs w:val="27"/>
        </w:rPr>
        <w:t xml:space="preserve">gần </w:t>
      </w:r>
      <w:r w:rsidRPr="00540A32">
        <w:rPr>
          <w:rFonts w:ascii="Times New Roman" w:hAnsi="Times New Roman"/>
          <w:sz w:val="27"/>
          <w:szCs w:val="27"/>
        </w:rPr>
        <w:t>100%.</w:t>
      </w:r>
      <w:r w:rsidR="006E478E">
        <w:rPr>
          <w:rFonts w:ascii="Times New Roman" w:hAnsi="Times New Roman"/>
          <w:sz w:val="27"/>
          <w:szCs w:val="27"/>
          <w:lang w:val="vi-VN"/>
        </w:rPr>
        <w:t xml:space="preserve"> Việc kết nối thanh toán qua ứng dụng Mobile Money giúp </w:t>
      </w:r>
      <w:r w:rsidR="008D066E">
        <w:rPr>
          <w:rFonts w:ascii="Times New Roman" w:hAnsi="Times New Roman"/>
          <w:sz w:val="27"/>
          <w:szCs w:val="27"/>
          <w:lang w:val="vi-VN"/>
        </w:rPr>
        <w:t>tăng thêm tiện ích và thuận lợi cho các khách hàng sử dụng điện</w:t>
      </w:r>
      <w:r w:rsidR="002D0C34">
        <w:rPr>
          <w:rFonts w:ascii="Times New Roman" w:hAnsi="Times New Roman"/>
          <w:sz w:val="27"/>
          <w:szCs w:val="27"/>
          <w:lang w:val="vi-VN"/>
        </w:rPr>
        <w:t>,</w:t>
      </w:r>
      <w:r w:rsidR="008D066E">
        <w:rPr>
          <w:rFonts w:ascii="Times New Roman" w:hAnsi="Times New Roman"/>
          <w:sz w:val="27"/>
          <w:szCs w:val="27"/>
          <w:lang w:val="vi-VN"/>
        </w:rPr>
        <w:t xml:space="preserve"> đặc biệt các khách hàng </w:t>
      </w:r>
      <w:r w:rsidR="00262349">
        <w:rPr>
          <w:rFonts w:ascii="Times New Roman" w:hAnsi="Times New Roman"/>
          <w:sz w:val="27"/>
          <w:szCs w:val="27"/>
          <w:lang w:val="vi-VN"/>
        </w:rPr>
        <w:t xml:space="preserve">ở vùng nông thôn, vùng sâu, vùng xa </w:t>
      </w:r>
      <w:r w:rsidR="002D0C34">
        <w:rPr>
          <w:rFonts w:ascii="Times New Roman" w:hAnsi="Times New Roman"/>
          <w:sz w:val="27"/>
          <w:szCs w:val="27"/>
          <w:lang w:val="vi-VN"/>
        </w:rPr>
        <w:t>chưa có tài khoản ngân hàng vẫn có thể thanh toán tiền điện theo hình thức không sử dụng tiền mặt.</w:t>
      </w:r>
      <w:r w:rsidR="00262349">
        <w:rPr>
          <w:rFonts w:ascii="Times New Roman" w:hAnsi="Times New Roman"/>
          <w:sz w:val="27"/>
          <w:szCs w:val="27"/>
          <w:lang w:val="vi-VN"/>
        </w:rPr>
        <w:t xml:space="preserve"> </w:t>
      </w:r>
    </w:p>
    <w:p w14:paraId="47DB7CEE" w14:textId="77777777" w:rsidR="00540A32" w:rsidRPr="00CB493C" w:rsidRDefault="00540A32" w:rsidP="00FF2D29">
      <w:pPr>
        <w:spacing w:after="120" w:line="240" w:lineRule="auto"/>
        <w:ind w:firstLine="720"/>
        <w:jc w:val="both"/>
        <w:rPr>
          <w:rFonts w:ascii="Times New Roman" w:hAnsi="Times New Roman"/>
          <w:b/>
          <w:bCs/>
          <w:i/>
          <w:iCs/>
          <w:sz w:val="27"/>
          <w:szCs w:val="27"/>
        </w:rPr>
      </w:pPr>
      <w:r w:rsidRPr="00CB493C">
        <w:rPr>
          <w:rFonts w:ascii="Times New Roman" w:hAnsi="Times New Roman"/>
          <w:b/>
          <w:bCs/>
          <w:i/>
          <w:iCs/>
          <w:sz w:val="27"/>
          <w:szCs w:val="27"/>
        </w:rPr>
        <w:t>4. Kết nối Trục liên thông văn bản Quốc gia</w:t>
      </w:r>
      <w:r w:rsidR="00CB493C">
        <w:rPr>
          <w:rFonts w:ascii="Times New Roman" w:hAnsi="Times New Roman"/>
          <w:b/>
          <w:bCs/>
          <w:i/>
          <w:iCs/>
          <w:sz w:val="27"/>
          <w:szCs w:val="27"/>
        </w:rPr>
        <w:t>.</w:t>
      </w:r>
    </w:p>
    <w:p w14:paraId="4A5497B8" w14:textId="4FC5B472" w:rsidR="00540A32" w:rsidRPr="00540A32" w:rsidRDefault="00540A32" w:rsidP="00FF2D29">
      <w:pPr>
        <w:spacing w:after="120" w:line="240" w:lineRule="auto"/>
        <w:ind w:firstLine="720"/>
        <w:jc w:val="both"/>
        <w:rPr>
          <w:sz w:val="27"/>
          <w:szCs w:val="27"/>
        </w:rPr>
      </w:pPr>
      <w:r w:rsidRPr="00540A32">
        <w:rPr>
          <w:rFonts w:ascii="Times New Roman" w:hAnsi="Times New Roman"/>
          <w:sz w:val="27"/>
          <w:szCs w:val="27"/>
        </w:rPr>
        <w:t>EVN đã hoàn thành kết nối hệ thống văn phòng số (Digital Office) với</w:t>
      </w:r>
      <w:r w:rsidR="002F6401">
        <w:rPr>
          <w:rFonts w:ascii="Times New Roman" w:hAnsi="Times New Roman"/>
          <w:sz w:val="27"/>
          <w:szCs w:val="27"/>
          <w:lang w:val="vi-VN"/>
        </w:rPr>
        <w:t xml:space="preserve"> </w:t>
      </w:r>
      <w:r w:rsidRPr="00540A32">
        <w:rPr>
          <w:rFonts w:ascii="Times New Roman" w:hAnsi="Times New Roman"/>
          <w:sz w:val="27"/>
          <w:szCs w:val="27"/>
          <w:lang w:val="vi-VN"/>
        </w:rPr>
        <w:t xml:space="preserve">Chính phủ, </w:t>
      </w:r>
      <w:r w:rsidR="002F6401">
        <w:rPr>
          <w:rFonts w:ascii="Times New Roman" w:hAnsi="Times New Roman"/>
          <w:sz w:val="27"/>
          <w:szCs w:val="27"/>
          <w:lang w:val="vi-VN"/>
        </w:rPr>
        <w:t xml:space="preserve">các </w:t>
      </w:r>
      <w:r w:rsidRPr="00540A32">
        <w:rPr>
          <w:rFonts w:ascii="Times New Roman" w:hAnsi="Times New Roman"/>
          <w:sz w:val="27"/>
          <w:szCs w:val="27"/>
          <w:lang w:val="vi-VN"/>
        </w:rPr>
        <w:t>Bộ, ngành, các cơ quan hành chính Trung ương, địa phương</w:t>
      </w:r>
      <w:r w:rsidR="002F6401">
        <w:rPr>
          <w:rFonts w:ascii="Times New Roman" w:hAnsi="Times New Roman"/>
          <w:sz w:val="27"/>
          <w:szCs w:val="27"/>
          <w:lang w:val="vi-VN"/>
        </w:rPr>
        <w:t xml:space="preserve"> trên T</w:t>
      </w:r>
      <w:r w:rsidR="002F6401" w:rsidRPr="00540A32">
        <w:rPr>
          <w:rFonts w:ascii="Times New Roman" w:hAnsi="Times New Roman"/>
          <w:sz w:val="27"/>
          <w:szCs w:val="27"/>
        </w:rPr>
        <w:t>rục liên thông văn bản quốc gia và chính thức sử dụng từ 01/01/202</w:t>
      </w:r>
      <w:r w:rsidR="00C0628E">
        <w:rPr>
          <w:rFonts w:ascii="Times New Roman" w:hAnsi="Times New Roman"/>
          <w:sz w:val="27"/>
          <w:szCs w:val="27"/>
          <w:lang w:val="vi-VN"/>
        </w:rPr>
        <w:t>2</w:t>
      </w:r>
      <w:r w:rsidRPr="00540A32">
        <w:rPr>
          <w:rFonts w:ascii="Times New Roman" w:hAnsi="Times New Roman"/>
          <w:sz w:val="27"/>
          <w:szCs w:val="27"/>
        </w:rPr>
        <w:t>. Bên cạnh đó, EVN đã cấp chữ ký số nội bộ cho 100% CBCNV và ban hành 27.000 mã định danh điện tử để các đơn vị gửi/nhận văn bản điện tử trên Trục liên thông văn bản Quốc gia.</w:t>
      </w:r>
    </w:p>
    <w:p w14:paraId="2A4D3ED8" w14:textId="64F94913" w:rsidR="00A342C4" w:rsidRPr="00A342C4" w:rsidRDefault="00A342C4" w:rsidP="00FF2D29">
      <w:pPr>
        <w:spacing w:after="120" w:line="240" w:lineRule="auto"/>
        <w:ind w:firstLine="720"/>
        <w:jc w:val="both"/>
        <w:rPr>
          <w:rFonts w:ascii="Times New Roman" w:hAnsi="Times New Roman"/>
          <w:b/>
          <w:bCs/>
          <w:sz w:val="27"/>
          <w:szCs w:val="27"/>
        </w:rPr>
      </w:pPr>
      <w:r w:rsidRPr="00A342C4">
        <w:rPr>
          <w:rFonts w:ascii="Times New Roman" w:eastAsia="Times New Roman" w:hAnsi="Times New Roman"/>
          <w:b/>
          <w:bCs/>
          <w:sz w:val="27"/>
          <w:szCs w:val="27"/>
        </w:rPr>
        <w:t>II.</w:t>
      </w:r>
      <w:r w:rsidR="00540A32" w:rsidRPr="00A342C4">
        <w:rPr>
          <w:rFonts w:ascii="Times New Roman" w:eastAsia="Times New Roman" w:hAnsi="Times New Roman"/>
          <w:b/>
          <w:bCs/>
          <w:sz w:val="27"/>
          <w:szCs w:val="27"/>
        </w:rPr>
        <w:t xml:space="preserve"> Về xây dựng hệ sinh thái</w:t>
      </w:r>
      <w:r w:rsidRPr="00A342C4">
        <w:rPr>
          <w:rFonts w:ascii="Times New Roman" w:eastAsia="Times New Roman" w:hAnsi="Times New Roman"/>
          <w:b/>
          <w:bCs/>
          <w:sz w:val="27"/>
          <w:szCs w:val="27"/>
        </w:rPr>
        <w:t xml:space="preserve"> </w:t>
      </w:r>
      <w:r w:rsidR="00540A32" w:rsidRPr="00A342C4">
        <w:rPr>
          <w:rFonts w:ascii="Times New Roman" w:eastAsia="Times New Roman" w:hAnsi="Times New Roman"/>
          <w:b/>
          <w:bCs/>
          <w:sz w:val="27"/>
          <w:szCs w:val="27"/>
        </w:rPr>
        <w:t>nội bộ</w:t>
      </w:r>
      <w:r w:rsidRPr="00A342C4">
        <w:rPr>
          <w:rFonts w:ascii="Times New Roman" w:eastAsia="Times New Roman" w:hAnsi="Times New Roman"/>
          <w:b/>
          <w:bCs/>
          <w:sz w:val="27"/>
          <w:szCs w:val="27"/>
        </w:rPr>
        <w:t xml:space="preserve"> </w:t>
      </w:r>
      <w:r w:rsidRPr="00A342C4">
        <w:rPr>
          <w:rFonts w:ascii="Times New Roman" w:hAnsi="Times New Roman"/>
          <w:b/>
          <w:bCs/>
          <w:sz w:val="27"/>
          <w:szCs w:val="27"/>
        </w:rPr>
        <w:t xml:space="preserve">phục vụ các </w:t>
      </w:r>
      <w:r w:rsidR="00FE1C03">
        <w:rPr>
          <w:rFonts w:ascii="Times New Roman" w:hAnsi="Times New Roman"/>
          <w:b/>
          <w:bCs/>
          <w:sz w:val="27"/>
          <w:szCs w:val="27"/>
        </w:rPr>
        <w:t>nghiệp</w:t>
      </w:r>
      <w:r w:rsidR="00FE1C03">
        <w:rPr>
          <w:rFonts w:ascii="Times New Roman" w:hAnsi="Times New Roman"/>
          <w:b/>
          <w:bCs/>
          <w:sz w:val="27"/>
          <w:szCs w:val="27"/>
          <w:lang w:val="vi-VN"/>
        </w:rPr>
        <w:t xml:space="preserve"> vụ </w:t>
      </w:r>
      <w:r w:rsidRPr="00A342C4">
        <w:rPr>
          <w:rFonts w:ascii="Times New Roman" w:hAnsi="Times New Roman"/>
          <w:b/>
          <w:bCs/>
          <w:sz w:val="27"/>
          <w:szCs w:val="27"/>
        </w:rPr>
        <w:t>trong EVN</w:t>
      </w:r>
      <w:r w:rsidR="00540A32" w:rsidRPr="00A342C4">
        <w:rPr>
          <w:rFonts w:ascii="Times New Roman" w:eastAsia="Times New Roman" w:hAnsi="Times New Roman"/>
          <w:b/>
          <w:bCs/>
          <w:sz w:val="27"/>
          <w:szCs w:val="27"/>
        </w:rPr>
        <w:t xml:space="preserve">: </w:t>
      </w:r>
    </w:p>
    <w:p w14:paraId="7070A581" w14:textId="06BB8AA0" w:rsidR="00540A32" w:rsidRPr="00540A32" w:rsidRDefault="00A342C4" w:rsidP="00FF2D29">
      <w:pPr>
        <w:spacing w:after="120" w:line="240" w:lineRule="auto"/>
        <w:ind w:firstLine="567"/>
        <w:jc w:val="both"/>
        <w:rPr>
          <w:rFonts w:ascii="Times New Roman" w:hAnsi="Times New Roman"/>
          <w:sz w:val="27"/>
          <w:szCs w:val="27"/>
        </w:rPr>
      </w:pPr>
      <w:r>
        <w:rPr>
          <w:rFonts w:ascii="Times New Roman" w:hAnsi="Times New Roman"/>
          <w:sz w:val="27"/>
          <w:szCs w:val="27"/>
        </w:rPr>
        <w:t>K</w:t>
      </w:r>
      <w:r w:rsidR="00540A32" w:rsidRPr="00540A32">
        <w:rPr>
          <w:rFonts w:ascii="Times New Roman" w:hAnsi="Times New Roman"/>
          <w:sz w:val="27"/>
          <w:szCs w:val="27"/>
        </w:rPr>
        <w:t xml:space="preserve">ết nối các hệ thống thông tin, dữ liệu trên 01 nền tảng ứng dụng phục vụ người lao động – SmartEVN. </w:t>
      </w:r>
      <w:r w:rsidR="00540A32" w:rsidRPr="00CB493C">
        <w:rPr>
          <w:rFonts w:ascii="Times New Roman" w:eastAsia="Times New Roman" w:hAnsi="Times New Roman"/>
          <w:sz w:val="27"/>
          <w:szCs w:val="27"/>
        </w:rPr>
        <w:t xml:space="preserve">Trong nhiều năm qua, </w:t>
      </w:r>
      <w:r w:rsidR="00540A32" w:rsidRPr="00CB493C">
        <w:rPr>
          <w:rFonts w:ascii="Times New Roman" w:hAnsi="Times New Roman"/>
          <w:sz w:val="27"/>
          <w:szCs w:val="27"/>
        </w:rPr>
        <w:t>EVN đã tự phát triển 16 hệ thống phần mềm dùng chung trong toàn Tập đoàn và hàng chục các ứng dụng đặc thù khác.</w:t>
      </w:r>
      <w:r w:rsidR="00540A32" w:rsidRPr="00540A32">
        <w:rPr>
          <w:rFonts w:ascii="Times New Roman" w:hAnsi="Times New Roman"/>
          <w:sz w:val="27"/>
          <w:szCs w:val="27"/>
        </w:rPr>
        <w:t xml:space="preserve"> Với mục tiêu triển khai một</w:t>
      </w:r>
      <w:r w:rsidR="00540A32" w:rsidRPr="00540A32">
        <w:rPr>
          <w:rFonts w:ascii="Times New Roman" w:hAnsi="Times New Roman"/>
          <w:sz w:val="27"/>
          <w:szCs w:val="27"/>
          <w:lang w:val="vi-VN"/>
        </w:rPr>
        <w:t xml:space="preserve"> ứng dụng dành cho CBCNV EVN </w:t>
      </w:r>
      <w:r w:rsidR="00540A32" w:rsidRPr="00540A32">
        <w:rPr>
          <w:rFonts w:ascii="Times New Roman" w:hAnsi="Times New Roman"/>
          <w:sz w:val="27"/>
          <w:szCs w:val="27"/>
        </w:rPr>
        <w:t xml:space="preserve">như là một hệ sinh thái </w:t>
      </w:r>
      <w:r w:rsidR="00540A32" w:rsidRPr="00540A32">
        <w:rPr>
          <w:rFonts w:ascii="Times New Roman" w:hAnsi="Times New Roman"/>
          <w:sz w:val="27"/>
          <w:szCs w:val="27"/>
          <w:lang w:val="vi-VN"/>
        </w:rPr>
        <w:t>phục vụ các nghiệp vụ quản trị nội bộ của Tập đoàn;</w:t>
      </w:r>
      <w:r w:rsidR="00540A32" w:rsidRPr="00540A32">
        <w:rPr>
          <w:rFonts w:ascii="Times New Roman" w:hAnsi="Times New Roman"/>
          <w:sz w:val="27"/>
          <w:szCs w:val="27"/>
        </w:rPr>
        <w:t xml:space="preserve"> EVN đã tổ chức xây dựng phần mềm SmartEVN, đem lại các tính năng:</w:t>
      </w:r>
    </w:p>
    <w:p w14:paraId="2C8A392E" w14:textId="63C1E1BB" w:rsidR="00540A32" w:rsidRPr="00540A32" w:rsidRDefault="00540A32" w:rsidP="00FF2D29">
      <w:pPr>
        <w:pStyle w:val="ListParagraph"/>
        <w:spacing w:after="120" w:line="240" w:lineRule="auto"/>
        <w:ind w:left="0" w:firstLine="426"/>
        <w:contextualSpacing w:val="0"/>
        <w:jc w:val="both"/>
        <w:rPr>
          <w:rFonts w:ascii="Times New Roman" w:hAnsi="Times New Roman"/>
          <w:sz w:val="27"/>
          <w:szCs w:val="27"/>
        </w:rPr>
      </w:pPr>
      <w:r w:rsidRPr="00540A32">
        <w:rPr>
          <w:rFonts w:ascii="Times New Roman" w:hAnsi="Times New Roman"/>
          <w:sz w:val="27"/>
          <w:szCs w:val="27"/>
        </w:rPr>
        <w:t>- Kết nối ứng dụng SmartEVN với các hệ thống nội bộ của EVN để cung cấp thông tin cho người lao động, nâng cao hiệu quả công việc và năng suất lao động</w:t>
      </w:r>
      <w:r w:rsidR="002F6401">
        <w:rPr>
          <w:rFonts w:ascii="Times New Roman" w:hAnsi="Times New Roman"/>
          <w:sz w:val="27"/>
          <w:szCs w:val="27"/>
          <w:lang w:val="vi-VN"/>
        </w:rPr>
        <w:t>.</w:t>
      </w:r>
    </w:p>
    <w:p w14:paraId="4DC0622B" w14:textId="77777777" w:rsidR="00540A32" w:rsidRPr="00540A32" w:rsidRDefault="00540A32" w:rsidP="00FF2D29">
      <w:pPr>
        <w:pStyle w:val="ListParagraph"/>
        <w:spacing w:after="120" w:line="240" w:lineRule="auto"/>
        <w:ind w:left="0" w:firstLine="426"/>
        <w:contextualSpacing w:val="0"/>
        <w:jc w:val="both"/>
        <w:rPr>
          <w:rFonts w:ascii="Times New Roman" w:hAnsi="Times New Roman"/>
          <w:sz w:val="27"/>
          <w:szCs w:val="27"/>
        </w:rPr>
      </w:pPr>
      <w:r w:rsidRPr="00540A32">
        <w:rPr>
          <w:rFonts w:ascii="Times New Roman" w:hAnsi="Times New Roman"/>
          <w:sz w:val="27"/>
          <w:szCs w:val="27"/>
        </w:rPr>
        <w:t>- Cung cấp các tính năng hoàn thiện trên cả thiết bị di động và trên nền tảng web, có thể triển khai diện rộng toàn EVN.</w:t>
      </w:r>
    </w:p>
    <w:p w14:paraId="6882D7E5" w14:textId="77777777" w:rsidR="00540A32" w:rsidRPr="00540A32" w:rsidRDefault="001309CE" w:rsidP="00FF2D29">
      <w:pPr>
        <w:pStyle w:val="ListParagraph"/>
        <w:spacing w:after="120" w:line="240" w:lineRule="auto"/>
        <w:ind w:left="0" w:firstLine="426"/>
        <w:contextualSpacing w:val="0"/>
        <w:jc w:val="both"/>
        <w:rPr>
          <w:rFonts w:ascii="Times New Roman" w:hAnsi="Times New Roman"/>
          <w:sz w:val="27"/>
          <w:szCs w:val="27"/>
        </w:rPr>
      </w:pPr>
      <w:r>
        <w:rPr>
          <w:rFonts w:ascii="Times New Roman" w:hAnsi="Times New Roman"/>
          <w:sz w:val="27"/>
          <w:szCs w:val="27"/>
        </w:rPr>
        <w:t xml:space="preserve">- </w:t>
      </w:r>
      <w:r w:rsidR="00540A32" w:rsidRPr="00540A32">
        <w:rPr>
          <w:rFonts w:ascii="Times New Roman" w:hAnsi="Times New Roman"/>
          <w:sz w:val="27"/>
          <w:szCs w:val="27"/>
        </w:rPr>
        <w:t>Thiết lập công cụ truyền tải thông điệp của Tập đoàn và các đơn vị tới người lao động</w:t>
      </w:r>
      <w:r w:rsidR="00FD13EC">
        <w:rPr>
          <w:rFonts w:ascii="Times New Roman" w:hAnsi="Times New Roman"/>
          <w:sz w:val="27"/>
          <w:szCs w:val="27"/>
        </w:rPr>
        <w:t>.</w:t>
      </w:r>
    </w:p>
    <w:p w14:paraId="7EA168F2" w14:textId="31957DEF" w:rsidR="008B189E" w:rsidRDefault="005A4A3F" w:rsidP="00FF2D29">
      <w:pPr>
        <w:pStyle w:val="NormalWeb"/>
        <w:shd w:val="clear" w:color="auto" w:fill="FFFFFF"/>
        <w:spacing w:before="0" w:beforeAutospacing="0" w:after="120" w:afterAutospacing="0"/>
        <w:ind w:firstLine="567"/>
        <w:jc w:val="both"/>
        <w:rPr>
          <w:sz w:val="27"/>
          <w:szCs w:val="27"/>
        </w:rPr>
      </w:pPr>
      <w:r w:rsidRPr="00540A32">
        <w:rPr>
          <w:sz w:val="27"/>
          <w:szCs w:val="27"/>
        </w:rPr>
        <w:t xml:space="preserve">Những thành quả của EVN trong chuyển đổi số đã được các tổ chức, các cơ quan quản lý Nhà nước ghi nhận. Năm 2021 lần thứ 3 liên tiếp EVN được vinh danh </w:t>
      </w:r>
      <w:r w:rsidRPr="00540A32">
        <w:rPr>
          <w:sz w:val="27"/>
          <w:szCs w:val="27"/>
        </w:rPr>
        <w:lastRenderedPageBreak/>
        <w:t xml:space="preserve">là Doanh nghiệp chuyển đổi số xuất sắc. Năm 2021, EVN tiếp tục duy trì vị trí thứ 2 trong Bảng xếp hạng 500 doanh nghiệp lớn nhất Việt Nam (VNR500), đây là lần thứ 14 liên tiếp EVN </w:t>
      </w:r>
      <w:r w:rsidR="006C064A">
        <w:rPr>
          <w:sz w:val="27"/>
          <w:szCs w:val="27"/>
        </w:rPr>
        <w:t>trong</w:t>
      </w:r>
      <w:r w:rsidR="006C064A">
        <w:rPr>
          <w:sz w:val="27"/>
          <w:szCs w:val="27"/>
          <w:lang w:val="vi-VN"/>
        </w:rPr>
        <w:t xml:space="preserve"> </w:t>
      </w:r>
      <w:r w:rsidRPr="00540A32">
        <w:rPr>
          <w:sz w:val="27"/>
          <w:szCs w:val="27"/>
        </w:rPr>
        <w:t xml:space="preserve">10 doanh nghiệp dẫn đầu danh sách này. </w:t>
      </w:r>
      <w:r w:rsidR="0095251B" w:rsidRPr="00540A32">
        <w:rPr>
          <w:sz w:val="27"/>
          <w:szCs w:val="27"/>
        </w:rPr>
        <w:t xml:space="preserve">Các nỗ lực để cải cách các thủ tục </w:t>
      </w:r>
      <w:r w:rsidR="006C064A">
        <w:rPr>
          <w:sz w:val="27"/>
          <w:szCs w:val="27"/>
        </w:rPr>
        <w:t>cung</w:t>
      </w:r>
      <w:r w:rsidR="006C064A">
        <w:rPr>
          <w:sz w:val="27"/>
          <w:szCs w:val="27"/>
          <w:lang w:val="vi-VN"/>
        </w:rPr>
        <w:t xml:space="preserve"> cấp </w:t>
      </w:r>
      <w:r w:rsidR="0095251B" w:rsidRPr="00540A32">
        <w:rPr>
          <w:sz w:val="27"/>
          <w:szCs w:val="27"/>
        </w:rPr>
        <w:t xml:space="preserve">dịch vụ điện, nâng cao chất lượng </w:t>
      </w:r>
      <w:r w:rsidR="006C064A">
        <w:rPr>
          <w:sz w:val="27"/>
          <w:szCs w:val="27"/>
        </w:rPr>
        <w:t>dịch</w:t>
      </w:r>
      <w:r w:rsidR="006C064A">
        <w:rPr>
          <w:sz w:val="27"/>
          <w:szCs w:val="27"/>
          <w:lang w:val="vi-VN"/>
        </w:rPr>
        <w:t xml:space="preserve"> vụ </w:t>
      </w:r>
      <w:r w:rsidR="0095251B" w:rsidRPr="00540A32">
        <w:rPr>
          <w:sz w:val="27"/>
          <w:szCs w:val="27"/>
        </w:rPr>
        <w:t>điện đã góp phần cải thiện chỉ số tiếp cận điện năng (là 1 trong 10 chỉ số đánh giá môi trường kinh doanh) của Việt Nam đạt vị trí 27/190 quốc gia</w:t>
      </w:r>
      <w:r w:rsidR="006C064A">
        <w:rPr>
          <w:sz w:val="27"/>
          <w:szCs w:val="27"/>
          <w:lang w:val="vi-VN"/>
        </w:rPr>
        <w:t>,</w:t>
      </w:r>
      <w:r w:rsidR="0095251B" w:rsidRPr="00540A32">
        <w:rPr>
          <w:sz w:val="27"/>
          <w:szCs w:val="27"/>
        </w:rPr>
        <w:t xml:space="preserve"> nền kinh tế trên thế giới và đứng thứ 4 ở khu vực ASEAN.</w:t>
      </w:r>
    </w:p>
    <w:p w14:paraId="1143F651" w14:textId="630CF683" w:rsidR="00342E9D" w:rsidRPr="008F2E35" w:rsidRDefault="00342E9D" w:rsidP="00FF2D29">
      <w:pPr>
        <w:spacing w:after="120" w:line="240" w:lineRule="auto"/>
        <w:ind w:firstLine="720"/>
        <w:jc w:val="both"/>
        <w:rPr>
          <w:rFonts w:ascii="Times New Roman" w:hAnsi="Times New Roman"/>
          <w:bCs/>
          <w:sz w:val="27"/>
          <w:szCs w:val="27"/>
        </w:rPr>
      </w:pPr>
      <w:r w:rsidRPr="008F2E35">
        <w:rPr>
          <w:rFonts w:ascii="Times New Roman" w:hAnsi="Times New Roman"/>
          <w:bCs/>
          <w:sz w:val="27"/>
          <w:szCs w:val="27"/>
        </w:rPr>
        <w:t>Việc triển khai chuyển đổi số mạnh mẽ</w:t>
      </w:r>
      <w:r w:rsidR="00FE1C03">
        <w:rPr>
          <w:rFonts w:ascii="Times New Roman" w:hAnsi="Times New Roman"/>
          <w:bCs/>
          <w:sz w:val="27"/>
          <w:szCs w:val="27"/>
          <w:lang w:val="vi-VN"/>
        </w:rPr>
        <w:t>,</w:t>
      </w:r>
      <w:r w:rsidRPr="008F2E35">
        <w:rPr>
          <w:rFonts w:ascii="Times New Roman" w:hAnsi="Times New Roman"/>
          <w:bCs/>
          <w:sz w:val="27"/>
          <w:szCs w:val="27"/>
        </w:rPr>
        <w:t xml:space="preserve"> đúng hướng</w:t>
      </w:r>
      <w:r w:rsidR="006C064A">
        <w:rPr>
          <w:rFonts w:ascii="Times New Roman" w:hAnsi="Times New Roman"/>
          <w:bCs/>
          <w:sz w:val="27"/>
          <w:szCs w:val="27"/>
          <w:lang w:val="vi-VN"/>
        </w:rPr>
        <w:t xml:space="preserve"> đã</w:t>
      </w:r>
      <w:r w:rsidRPr="008F2E35">
        <w:rPr>
          <w:rFonts w:ascii="Times New Roman" w:hAnsi="Times New Roman"/>
          <w:bCs/>
          <w:sz w:val="27"/>
          <w:szCs w:val="27"/>
        </w:rPr>
        <w:t xml:space="preserve"> </w:t>
      </w:r>
      <w:r w:rsidR="006C064A">
        <w:rPr>
          <w:rFonts w:ascii="Times New Roman" w:hAnsi="Times New Roman"/>
          <w:bCs/>
          <w:sz w:val="27"/>
          <w:szCs w:val="27"/>
          <w:lang w:val="vi-VN"/>
        </w:rPr>
        <w:t>từng bước</w:t>
      </w:r>
      <w:r w:rsidRPr="008F2E35">
        <w:rPr>
          <w:rFonts w:ascii="Times New Roman" w:hAnsi="Times New Roman"/>
          <w:bCs/>
          <w:sz w:val="27"/>
          <w:szCs w:val="27"/>
        </w:rPr>
        <w:t xml:space="preserve"> </w:t>
      </w:r>
      <w:r w:rsidR="006C064A">
        <w:rPr>
          <w:rFonts w:ascii="Times New Roman" w:hAnsi="Times New Roman"/>
          <w:bCs/>
          <w:sz w:val="27"/>
          <w:szCs w:val="27"/>
        </w:rPr>
        <w:t>nâng</w:t>
      </w:r>
      <w:r w:rsidR="006C064A">
        <w:rPr>
          <w:rFonts w:ascii="Times New Roman" w:hAnsi="Times New Roman"/>
          <w:bCs/>
          <w:sz w:val="27"/>
          <w:szCs w:val="27"/>
          <w:lang w:val="vi-VN"/>
        </w:rPr>
        <w:t xml:space="preserve"> cao</w:t>
      </w:r>
      <w:r w:rsidRPr="008F2E35">
        <w:rPr>
          <w:rFonts w:ascii="Times New Roman" w:hAnsi="Times New Roman"/>
          <w:bCs/>
          <w:sz w:val="27"/>
          <w:szCs w:val="27"/>
        </w:rPr>
        <w:t xml:space="preserve"> tiện ích</w:t>
      </w:r>
      <w:r w:rsidR="00592297">
        <w:rPr>
          <w:rFonts w:ascii="Times New Roman" w:hAnsi="Times New Roman"/>
          <w:bCs/>
          <w:sz w:val="27"/>
          <w:szCs w:val="27"/>
          <w:lang w:val="vi-VN"/>
        </w:rPr>
        <w:t xml:space="preserve"> và</w:t>
      </w:r>
      <w:r w:rsidR="006C064A">
        <w:rPr>
          <w:rFonts w:ascii="Times New Roman" w:hAnsi="Times New Roman"/>
          <w:bCs/>
          <w:sz w:val="27"/>
          <w:szCs w:val="27"/>
          <w:lang w:val="vi-VN"/>
        </w:rPr>
        <w:t xml:space="preserve"> chất lượng</w:t>
      </w:r>
      <w:r w:rsidRPr="008F2E35">
        <w:rPr>
          <w:rFonts w:ascii="Times New Roman" w:hAnsi="Times New Roman"/>
          <w:bCs/>
          <w:sz w:val="27"/>
          <w:szCs w:val="27"/>
        </w:rPr>
        <w:t xml:space="preserve"> dịch vụ cho người sử dụng điện. Sự hài lòng của khách hàng với</w:t>
      </w:r>
      <w:r w:rsidR="00592297">
        <w:rPr>
          <w:rFonts w:ascii="Times New Roman" w:hAnsi="Times New Roman"/>
          <w:bCs/>
          <w:sz w:val="27"/>
          <w:szCs w:val="27"/>
          <w:lang w:val="vi-VN"/>
        </w:rPr>
        <w:t xml:space="preserve"> </w:t>
      </w:r>
      <w:r w:rsidR="007600F7" w:rsidRPr="008F2E35">
        <w:rPr>
          <w:rFonts w:ascii="Times New Roman" w:hAnsi="Times New Roman"/>
          <w:bCs/>
          <w:sz w:val="27"/>
          <w:szCs w:val="27"/>
        </w:rPr>
        <w:t>dịch</w:t>
      </w:r>
      <w:r w:rsidR="007600F7">
        <w:rPr>
          <w:rFonts w:ascii="Times New Roman" w:hAnsi="Times New Roman"/>
          <w:bCs/>
          <w:sz w:val="27"/>
          <w:szCs w:val="27"/>
          <w:lang w:val="vi-VN"/>
        </w:rPr>
        <w:t xml:space="preserve"> </w:t>
      </w:r>
      <w:r w:rsidR="00592297">
        <w:rPr>
          <w:rFonts w:ascii="Times New Roman" w:hAnsi="Times New Roman"/>
          <w:bCs/>
          <w:sz w:val="27"/>
          <w:szCs w:val="27"/>
          <w:lang w:val="vi-VN"/>
        </w:rPr>
        <w:t xml:space="preserve">vụ của </w:t>
      </w:r>
      <w:r w:rsidRPr="008F2E35">
        <w:rPr>
          <w:rFonts w:ascii="Times New Roman" w:hAnsi="Times New Roman"/>
          <w:bCs/>
          <w:sz w:val="27"/>
          <w:szCs w:val="27"/>
        </w:rPr>
        <w:t xml:space="preserve">ngành Điện ngày càng tăng lên. Hiện nay, EVN đang tiếp tục tập trung triển khai thực hiện Đề án Nghiên cứu, phát triển, ứng dụng công nghệ của cuộc CMCN lần thứ 4 vào các hoạt động sản xuất, kinh doanh của Tập đoàn. Sự kiện ngày hôm nay là hành động thực tế để EVN định hướng trở thành doanh nghiệp số trên cơ sở ứng dụng các công nghệ số, công nghệ thông tin và công nghệ của cách mạng công nghiệp 4.0 vào mọi lĩnh vực hoạt động nhằm đưa EVN trở thành Tập đoàn </w:t>
      </w:r>
      <w:r w:rsidR="00FD13EC">
        <w:rPr>
          <w:rFonts w:ascii="Times New Roman" w:hAnsi="Times New Roman"/>
          <w:bCs/>
          <w:sz w:val="27"/>
          <w:szCs w:val="27"/>
        </w:rPr>
        <w:t>năng lượng – công nghệ</w:t>
      </w:r>
      <w:r w:rsidRPr="008F2E35">
        <w:rPr>
          <w:rFonts w:ascii="Times New Roman" w:hAnsi="Times New Roman"/>
          <w:bCs/>
          <w:sz w:val="27"/>
          <w:szCs w:val="27"/>
        </w:rPr>
        <w:t xml:space="preserve"> phát triển bền vững, hiệu quả.</w:t>
      </w:r>
    </w:p>
    <w:p w14:paraId="774D3233" w14:textId="77777777" w:rsidR="00342E9D" w:rsidRPr="00540A32" w:rsidRDefault="00342E9D" w:rsidP="00540A32">
      <w:pPr>
        <w:pStyle w:val="NormalWeb"/>
        <w:shd w:val="clear" w:color="auto" w:fill="FFFFFF"/>
        <w:spacing w:before="0" w:beforeAutospacing="0" w:afterLines="60" w:after="144" w:afterAutospacing="0"/>
        <w:ind w:firstLine="567"/>
        <w:jc w:val="both"/>
        <w:rPr>
          <w:sz w:val="27"/>
          <w:szCs w:val="27"/>
        </w:rPr>
      </w:pPr>
    </w:p>
    <w:p w14:paraId="678BD83E" w14:textId="77777777" w:rsidR="00342E9D" w:rsidRDefault="00342E9D" w:rsidP="005A4A3F">
      <w:pPr>
        <w:pStyle w:val="NormalWeb"/>
        <w:shd w:val="clear" w:color="auto" w:fill="FFFFFF"/>
        <w:spacing w:before="105" w:beforeAutospacing="0" w:after="105" w:afterAutospacing="0"/>
        <w:ind w:firstLine="567"/>
        <w:jc w:val="both"/>
        <w:rPr>
          <w:b/>
          <w:bCs/>
          <w:sz w:val="27"/>
          <w:szCs w:val="27"/>
        </w:rPr>
      </w:pPr>
    </w:p>
    <w:p w14:paraId="7AF3BD54" w14:textId="77777777" w:rsidR="00BC4D91" w:rsidRPr="008F2E35" w:rsidRDefault="00BC4D91" w:rsidP="00ED323F">
      <w:pPr>
        <w:pStyle w:val="NormalWeb"/>
        <w:shd w:val="clear" w:color="auto" w:fill="FFFFFF"/>
        <w:spacing w:before="105" w:beforeAutospacing="0" w:after="105" w:afterAutospacing="0"/>
        <w:ind w:firstLine="567"/>
        <w:jc w:val="center"/>
        <w:rPr>
          <w:b/>
          <w:bCs/>
          <w:sz w:val="27"/>
          <w:szCs w:val="27"/>
        </w:rPr>
      </w:pPr>
      <w:r w:rsidRPr="008F2E35">
        <w:rPr>
          <w:b/>
          <w:bCs/>
          <w:sz w:val="27"/>
          <w:szCs w:val="27"/>
        </w:rPr>
        <w:t>H</w:t>
      </w:r>
      <w:r w:rsidR="00342E9D">
        <w:rPr>
          <w:b/>
          <w:bCs/>
          <w:sz w:val="27"/>
          <w:szCs w:val="27"/>
        </w:rPr>
        <w:t>ình minh họa:</w:t>
      </w:r>
      <w:r w:rsidRPr="008F2E35">
        <w:rPr>
          <w:b/>
          <w:bCs/>
          <w:sz w:val="27"/>
          <w:szCs w:val="27"/>
        </w:rPr>
        <w:t xml:space="preserve"> NHỮNG DẤU MỐC CHUYỂN ĐỔI SỐ CỦA EVN</w:t>
      </w:r>
    </w:p>
    <w:p w14:paraId="73B3348D" w14:textId="77777777" w:rsidR="00BC4D91" w:rsidRPr="008F2E35" w:rsidRDefault="006646CE" w:rsidP="005A4A3F">
      <w:pPr>
        <w:pStyle w:val="NormalWeb"/>
        <w:shd w:val="clear" w:color="auto" w:fill="FFFFFF"/>
        <w:spacing w:before="105" w:beforeAutospacing="0" w:after="105" w:afterAutospacing="0"/>
        <w:ind w:firstLine="567"/>
        <w:jc w:val="both"/>
        <w:rPr>
          <w:sz w:val="27"/>
          <w:szCs w:val="27"/>
        </w:rPr>
      </w:pPr>
      <w:r w:rsidRPr="008F2E35">
        <w:rPr>
          <w:noProof/>
          <w:sz w:val="27"/>
          <w:szCs w:val="27"/>
        </w:rPr>
        <w:drawing>
          <wp:inline distT="0" distB="0" distL="0" distR="0" wp14:anchorId="26950618" wp14:editId="3E179193">
            <wp:extent cx="5588000" cy="260985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000" cy="2609850"/>
                    </a:xfrm>
                    <a:prstGeom prst="rect">
                      <a:avLst/>
                    </a:prstGeom>
                    <a:noFill/>
                    <a:ln>
                      <a:noFill/>
                    </a:ln>
                  </pic:spPr>
                </pic:pic>
              </a:graphicData>
            </a:graphic>
          </wp:inline>
        </w:drawing>
      </w:r>
    </w:p>
    <w:p w14:paraId="3CF3FAEF" w14:textId="77777777" w:rsidR="00ED323F" w:rsidRDefault="00ED323F" w:rsidP="001417CE">
      <w:pPr>
        <w:spacing w:after="120" w:line="240" w:lineRule="auto"/>
        <w:ind w:firstLine="720"/>
        <w:jc w:val="both"/>
        <w:rPr>
          <w:rFonts w:ascii="Times New Roman" w:eastAsia="Times New Roman" w:hAnsi="Times New Roman"/>
          <w:sz w:val="28"/>
          <w:szCs w:val="28"/>
        </w:rPr>
      </w:pPr>
    </w:p>
    <w:p w14:paraId="76EE8A72" w14:textId="77777777" w:rsidR="00A31FC0" w:rsidRDefault="00A31FC0" w:rsidP="00A31FC0">
      <w:pPr>
        <w:pStyle w:val="Header"/>
        <w:tabs>
          <w:tab w:val="clear" w:pos="4320"/>
          <w:tab w:val="clear" w:pos="8640"/>
          <w:tab w:val="num" w:pos="1440"/>
        </w:tabs>
        <w:spacing w:before="0"/>
        <w:ind w:left="567"/>
        <w:rPr>
          <w:b/>
          <w:sz w:val="24"/>
          <w:szCs w:val="24"/>
          <w:u w:val="single"/>
          <w:lang w:val="pt-BR"/>
        </w:rPr>
      </w:pPr>
    </w:p>
    <w:p w14:paraId="38423FA2" w14:textId="77777777" w:rsidR="00A31FC0" w:rsidRDefault="00A31FC0" w:rsidP="00A31FC0">
      <w:pPr>
        <w:pStyle w:val="Header"/>
        <w:tabs>
          <w:tab w:val="clear" w:pos="4320"/>
          <w:tab w:val="clear" w:pos="8640"/>
          <w:tab w:val="num" w:pos="1440"/>
        </w:tabs>
        <w:spacing w:before="0"/>
        <w:ind w:left="567"/>
        <w:rPr>
          <w:b/>
          <w:sz w:val="24"/>
          <w:szCs w:val="24"/>
          <w:u w:val="single"/>
          <w:lang w:val="pt-BR"/>
        </w:rPr>
      </w:pPr>
    </w:p>
    <w:p w14:paraId="60900C61" w14:textId="77777777" w:rsidR="00A31FC0" w:rsidRPr="00CD5B61" w:rsidRDefault="00A31FC0" w:rsidP="00A31FC0">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137DFF9" w14:textId="77777777" w:rsidR="00A31FC0" w:rsidRPr="00CD5B61" w:rsidRDefault="00A31FC0" w:rsidP="00A31FC0">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27981B2A" w14:textId="77777777" w:rsidR="00A31FC0" w:rsidRPr="00CD5B61" w:rsidRDefault="00A31FC0" w:rsidP="00A31FC0">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1156ED95" w14:textId="77777777" w:rsidR="00A31FC0" w:rsidRPr="00CD5B61" w:rsidRDefault="00A31FC0" w:rsidP="00A31FC0">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11"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4EE52001" w14:textId="77777777" w:rsidR="00A31FC0" w:rsidRPr="00CD5B61" w:rsidRDefault="00A31FC0" w:rsidP="00A31FC0">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2" w:history="1">
        <w:r w:rsidRPr="00CD5B61">
          <w:rPr>
            <w:rStyle w:val="Hyperlink"/>
            <w:sz w:val="24"/>
            <w:szCs w:val="24"/>
            <w:lang w:val="pt-BR"/>
          </w:rPr>
          <w:t>www.evn.com.vn</w:t>
        </w:r>
      </w:hyperlink>
      <w:r w:rsidRPr="00CD5B61">
        <w:rPr>
          <w:sz w:val="24"/>
          <w:szCs w:val="24"/>
          <w:lang w:val="pt-BR"/>
        </w:rPr>
        <w:t xml:space="preserve">, </w:t>
      </w:r>
      <w:hyperlink r:id="rId13" w:history="1">
        <w:r w:rsidRPr="00CD5B61">
          <w:rPr>
            <w:rStyle w:val="Hyperlink"/>
            <w:sz w:val="24"/>
            <w:szCs w:val="24"/>
            <w:lang w:val="pt-BR"/>
          </w:rPr>
          <w:t>www.tietkiemnangluong.vn</w:t>
        </w:r>
      </w:hyperlink>
    </w:p>
    <w:p w14:paraId="4709AD04" w14:textId="77777777" w:rsidR="00A31FC0" w:rsidRDefault="00A31FC0" w:rsidP="00A31FC0">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4" w:history="1">
        <w:r w:rsidRPr="00CD5B61">
          <w:rPr>
            <w:rStyle w:val="Hyperlink"/>
            <w:lang w:val="pt-BR"/>
          </w:rPr>
          <w:t>www.facebook.com/evndienlucvietnam</w:t>
        </w:r>
      </w:hyperlink>
    </w:p>
    <w:p w14:paraId="593F4672" w14:textId="77777777" w:rsidR="00A31FC0" w:rsidRPr="00F46152" w:rsidRDefault="00A31FC0" w:rsidP="00A31FC0">
      <w:pPr>
        <w:pStyle w:val="Header"/>
        <w:tabs>
          <w:tab w:val="clear" w:pos="4320"/>
          <w:tab w:val="clear" w:pos="8640"/>
          <w:tab w:val="num" w:pos="1440"/>
        </w:tabs>
        <w:spacing w:before="0"/>
        <w:ind w:left="567"/>
        <w:rPr>
          <w:sz w:val="24"/>
          <w:szCs w:val="24"/>
          <w:lang w:val="pt-BR"/>
        </w:rPr>
      </w:pPr>
      <w:r w:rsidRPr="00F46152">
        <w:rPr>
          <w:sz w:val="24"/>
          <w:szCs w:val="24"/>
          <w:lang w:val="pt-BR"/>
        </w:rPr>
        <w:t xml:space="preserve">Youtube: </w:t>
      </w:r>
      <w:r w:rsidRPr="00BA0F38">
        <w:rPr>
          <w:color w:val="0000CC"/>
          <w:sz w:val="24"/>
          <w:szCs w:val="24"/>
          <w:u w:val="single"/>
          <w:lang w:val="pt-BR"/>
        </w:rPr>
        <w:t>https://www.youtube.com/c/ĐIỆNLỰCVIỆTNAM_EVNnews</w:t>
      </w:r>
    </w:p>
    <w:p w14:paraId="6B7E7501" w14:textId="77777777" w:rsidR="001417CE" w:rsidRPr="005A4A3F" w:rsidRDefault="006646CE" w:rsidP="001417CE">
      <w:pPr>
        <w:spacing w:after="120" w:line="240" w:lineRule="auto"/>
        <w:ind w:firstLine="720"/>
        <w:jc w:val="both"/>
        <w:rPr>
          <w:rFonts w:ascii="Times New Roman" w:eastAsia="Times New Roman" w:hAnsi="Times New Roman"/>
          <w:sz w:val="28"/>
          <w:szCs w:val="28"/>
        </w:rPr>
      </w:pPr>
      <w:r>
        <w:rPr>
          <w:noProof/>
        </w:rPr>
        <mc:AlternateContent>
          <mc:Choice Requires="wps">
            <w:drawing>
              <wp:anchor distT="0" distB="0" distL="114300" distR="114300" simplePos="0" relativeHeight="251656704" behindDoc="0" locked="0" layoutInCell="1" allowOverlap="1" wp14:anchorId="2938797D" wp14:editId="76997604">
                <wp:simplePos x="0" y="0"/>
                <wp:positionH relativeFrom="column">
                  <wp:posOffset>9252585</wp:posOffset>
                </wp:positionH>
                <wp:positionV relativeFrom="paragraph">
                  <wp:posOffset>885825</wp:posOffset>
                </wp:positionV>
                <wp:extent cx="671830" cy="671830"/>
                <wp:effectExtent l="0" t="0" r="1270" b="1270"/>
                <wp:wrapNone/>
                <wp:docPr id="5"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1830" cy="67183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oval w14:anchorId="34F3C06A" id="Oval 4" o:spid="_x0000_s1026" style="position:absolute;margin-left:728.55pt;margin-top:69.75pt;width:52.9pt;height:5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" fillcolor="#4472c4" strokecolor="white" strokeweight="1pt">
                <v:stroke joinstyle="miter"/>
                <v:path arrowok="t"/>
              </v:oval>
            </w:pict>
          </mc:Fallback>
        </mc:AlternateContent>
      </w:r>
      <w:r>
        <w:rPr>
          <w:noProof/>
        </w:rPr>
        <mc:AlternateContent>
          <mc:Choice Requires="wps">
            <w:drawing>
              <wp:anchor distT="0" distB="0" distL="114300" distR="114300" simplePos="0" relativeHeight="251657728" behindDoc="0" locked="0" layoutInCell="1" allowOverlap="1" wp14:anchorId="78516DD6" wp14:editId="66EFAAA5">
                <wp:simplePos x="0" y="0"/>
                <wp:positionH relativeFrom="column">
                  <wp:posOffset>9700260</wp:posOffset>
                </wp:positionH>
                <wp:positionV relativeFrom="paragraph">
                  <wp:posOffset>1664335</wp:posOffset>
                </wp:positionV>
                <wp:extent cx="1460500" cy="2785745"/>
                <wp:effectExtent l="0" t="0" r="0"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2785745"/>
                        </a:xfrm>
                        <a:prstGeom prst="rect">
                          <a:avLst/>
                        </a:prstGeom>
                        <a:noFill/>
                      </wps:spPr>
                      <wps:txbx>
                        <w:txbxContent>
                          <w:p w14:paraId="5CBCC198" w14:textId="77777777" w:rsidR="0095251B" w:rsidRPr="0095251B" w:rsidRDefault="0095251B" w:rsidP="0095251B">
                            <w:pPr>
                              <w:jc w:val="both"/>
                              <w:rPr>
                                <w:b/>
                                <w:bCs/>
                                <w:i/>
                                <w:iCs/>
                                <w:color w:val="000000"/>
                                <w:kern w:val="24"/>
                                <w:sz w:val="36"/>
                                <w:szCs w:val="36"/>
                              </w:rPr>
                            </w:pPr>
                            <w:r w:rsidRPr="0095251B">
                              <w:rPr>
                                <w:b/>
                                <w:bCs/>
                                <w:i/>
                                <w:iCs/>
                                <w:color w:val="000000"/>
                                <w:kern w:val="24"/>
                                <w:sz w:val="36"/>
                                <w:szCs w:val="36"/>
                              </w:rPr>
                              <w:t xml:space="preserve">Tháng 1/2022: Kết nối Hệ thống hóa đơn điện tử Quốc gia; </w:t>
                            </w:r>
                            <w:r w:rsidRPr="0095251B">
                              <w:rPr>
                                <w:b/>
                                <w:bCs/>
                                <w:i/>
                                <w:iCs/>
                                <w:color w:val="000000"/>
                                <w:kern w:val="24"/>
                                <w:sz w:val="36"/>
                                <w:szCs w:val="36"/>
                                <w:lang w:val="vi-VN"/>
                              </w:rPr>
                              <w:t>Kết nối CSDL Quốc gia về dân cư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78516DD6" id="_x0000_t202" coordsize="21600,21600" o:spt="202" path="m,l,21600r21600,l21600,xe">
                <v:stroke joinstyle="miter"/>
                <v:path gradientshapeok="t" o:connecttype="rect"/>
              </v:shapetype>
              <v:shape id="TextBox 6" o:spid="_x0000_s1026" type="#_x0000_t202" style="position:absolute;left:0;text-align:left;margin-left:763.8pt;margin-top:131.05pt;width:115pt;height:2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" filled="f" stroked="f">
                <v:textbox style="mso-fit-shape-to-text:t">
                  <w:txbxContent>
                    <w:p w14:paraId="5CBCC198" w14:textId="77777777" w:rsidR="0095251B" w:rsidRPr="0095251B" w:rsidRDefault="0095251B" w:rsidP="0095251B">
                      <w:pPr>
                        <w:jc w:val="both"/>
                        <w:rPr>
                          <w:b/>
                          <w:bCs/>
                          <w:i/>
                          <w:iCs/>
                          <w:color w:val="000000"/>
                          <w:kern w:val="24"/>
                          <w:sz w:val="36"/>
                          <w:szCs w:val="36"/>
                        </w:rPr>
                      </w:pPr>
                      <w:r w:rsidRPr="0095251B">
                        <w:rPr>
                          <w:b/>
                          <w:bCs/>
                          <w:i/>
                          <w:iCs/>
                          <w:color w:val="000000"/>
                          <w:kern w:val="24"/>
                          <w:sz w:val="36"/>
                          <w:szCs w:val="36"/>
                        </w:rPr>
                        <w:t xml:space="preserve">Tháng 1/2022: Kết nối Hệ thống hóa đơn điện tử Quốc gia; </w:t>
                      </w:r>
                      <w:r w:rsidRPr="0095251B">
                        <w:rPr>
                          <w:b/>
                          <w:bCs/>
                          <w:i/>
                          <w:iCs/>
                          <w:color w:val="000000"/>
                          <w:kern w:val="24"/>
                          <w:sz w:val="36"/>
                          <w:szCs w:val="36"/>
                          <w:lang w:val="vi-VN"/>
                        </w:rPr>
                        <w:t>Kết nối CSDL Quốc gia về dân cư</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372582E" wp14:editId="24ADA731">
                <wp:simplePos x="0" y="0"/>
                <wp:positionH relativeFrom="column">
                  <wp:posOffset>10274300</wp:posOffset>
                </wp:positionH>
                <wp:positionV relativeFrom="paragraph">
                  <wp:posOffset>408305</wp:posOffset>
                </wp:positionV>
                <wp:extent cx="2095500" cy="1216660"/>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216660"/>
                        </a:xfrm>
                        <a:prstGeom prst="rect">
                          <a:avLst/>
                        </a:prstGeom>
                        <a:noFill/>
                      </wps:spPr>
                      <wps:txbx>
                        <w:txbxContent>
                          <w:p w14:paraId="6DE9F0D7" w14:textId="77777777" w:rsidR="0095251B" w:rsidRPr="0095251B" w:rsidRDefault="0095251B" w:rsidP="0095251B">
                            <w:pPr>
                              <w:jc w:val="center"/>
                              <w:rPr>
                                <w:b/>
                                <w:bCs/>
                                <w:color w:val="2E74B5"/>
                                <w:kern w:val="24"/>
                                <w:sz w:val="56"/>
                                <w:szCs w:val="56"/>
                              </w:rPr>
                            </w:pPr>
                            <w:r w:rsidRPr="0095251B">
                              <w:rPr>
                                <w:b/>
                                <w:bCs/>
                                <w:color w:val="2E74B5"/>
                                <w:kern w:val="24"/>
                                <w:sz w:val="56"/>
                                <w:szCs w:val="56"/>
                              </w:rPr>
                              <w:t>EVN CONNECT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372582E" id="TextBox 7" o:spid="_x0000_s1027" type="#_x0000_t202" style="position:absolute;left:0;text-align:left;margin-left:809pt;margin-top:32.15pt;width:165pt;height:9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" filled="f" stroked="f">
                <v:textbox style="mso-fit-shape-to-text:t">
                  <w:txbxContent>
                    <w:p w14:paraId="6DE9F0D7" w14:textId="77777777" w:rsidR="0095251B" w:rsidRPr="0095251B" w:rsidRDefault="0095251B" w:rsidP="0095251B">
                      <w:pPr>
                        <w:jc w:val="center"/>
                        <w:rPr>
                          <w:b/>
                          <w:bCs/>
                          <w:color w:val="2E74B5"/>
                          <w:kern w:val="24"/>
                          <w:sz w:val="56"/>
                          <w:szCs w:val="56"/>
                        </w:rPr>
                      </w:pPr>
                      <w:r w:rsidRPr="0095251B">
                        <w:rPr>
                          <w:b/>
                          <w:bCs/>
                          <w:color w:val="2E74B5"/>
                          <w:kern w:val="24"/>
                          <w:sz w:val="56"/>
                          <w:szCs w:val="56"/>
                        </w:rPr>
                        <w:t>EVN CONNECT</w:t>
                      </w:r>
                    </w:p>
                  </w:txbxContent>
                </v:textbox>
              </v:shape>
            </w:pict>
          </mc:Fallback>
        </mc:AlternateContent>
      </w:r>
    </w:p>
    <w:sectPr w:rsidR="001417CE" w:rsidRPr="005A4A3F" w:rsidSect="00FF2D29">
      <w:pgSz w:w="11901" w:h="16840"/>
      <w:pgMar w:top="851" w:right="1128"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5B93" w14:textId="77777777" w:rsidR="00C86F53" w:rsidRDefault="00C86F53" w:rsidP="00054D49">
      <w:pPr>
        <w:spacing w:after="0" w:line="240" w:lineRule="auto"/>
      </w:pPr>
      <w:r>
        <w:separator/>
      </w:r>
    </w:p>
  </w:endnote>
  <w:endnote w:type="continuationSeparator" w:id="0">
    <w:p w14:paraId="1489364E" w14:textId="77777777" w:rsidR="00C86F53" w:rsidRDefault="00C86F53" w:rsidP="0005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Symbol"/>
    <w:panose1 w:val="020B0604020202020204"/>
    <w:charset w:val="00"/>
    <w:family w:val="swiss"/>
    <w:pitch w:val="variable"/>
    <w:sig w:usb0="00000001" w:usb1="00000000" w:usb2="00000000" w:usb3="00000000" w:csb0="00000013" w:csb1="00000000"/>
  </w:font>
  <w:font w:name=".VnClarendonH">
    <w:altName w:val="Calib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B277" w14:textId="77777777" w:rsidR="00C86F53" w:rsidRDefault="00C86F53" w:rsidP="00054D49">
      <w:pPr>
        <w:spacing w:after="0" w:line="240" w:lineRule="auto"/>
      </w:pPr>
      <w:r>
        <w:separator/>
      </w:r>
    </w:p>
  </w:footnote>
  <w:footnote w:type="continuationSeparator" w:id="0">
    <w:p w14:paraId="77F2CA9C" w14:textId="77777777" w:rsidR="00C86F53" w:rsidRDefault="00C86F53" w:rsidP="0005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7759"/>
    <w:multiLevelType w:val="multilevel"/>
    <w:tmpl w:val="479EC864"/>
    <w:lvl w:ilvl="0">
      <w:numFmt w:val="bullet"/>
      <w:pStyle w:val="GachDauDong"/>
      <w:lvlText w:val="-"/>
      <w:lvlJc w:val="left"/>
      <w:pPr>
        <w:tabs>
          <w:tab w:val="num" w:pos="851"/>
        </w:tabs>
        <w:ind w:left="0" w:firstLine="567"/>
      </w:pPr>
      <w:rPr>
        <w:rFonts w:ascii="Times New Roman" w:hAnsi="Times New Roman" w:cs="Times New Roman" w:hint="default"/>
      </w:rPr>
    </w:lvl>
    <w:lvl w:ilvl="1">
      <w:start w:val="1"/>
      <w:numFmt w:val="bullet"/>
      <w:lvlText w:val="o"/>
      <w:lvlJc w:val="left"/>
      <w:pPr>
        <w:tabs>
          <w:tab w:val="num" w:pos="1134"/>
        </w:tabs>
        <w:ind w:left="1134" w:hanging="283"/>
      </w:pPr>
      <w:rPr>
        <w:rFonts w:ascii="Courier New" w:hAnsi="Courier New" w:hint="default"/>
        <w:sz w:val="20"/>
      </w:rPr>
    </w:lvl>
    <w:lvl w:ilvl="2">
      <w:start w:val="1"/>
      <w:numFmt w:val="bullet"/>
      <w:lvlText w:val=""/>
      <w:lvlJc w:val="left"/>
      <w:pPr>
        <w:tabs>
          <w:tab w:val="num" w:pos="1985"/>
        </w:tabs>
        <w:ind w:left="1985" w:hanging="284"/>
      </w:pPr>
      <w:rPr>
        <w:rFonts w:ascii="Wingdings" w:hAnsi="Wingdings" w:hint="default"/>
      </w:rPr>
    </w:lvl>
    <w:lvl w:ilvl="3">
      <w:start w:val="1"/>
      <w:numFmt w:val="bullet"/>
      <w:lvlText w:val=""/>
      <w:lvlJc w:val="left"/>
      <w:pPr>
        <w:ind w:left="2552" w:hanging="284"/>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63EC2A16"/>
    <w:multiLevelType w:val="hybridMultilevel"/>
    <w:tmpl w:val="3270681C"/>
    <w:lvl w:ilvl="0" w:tplc="7930BC08">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 w15:restartNumberingAfterBreak="0">
    <w:nsid w:val="76056EB3"/>
    <w:multiLevelType w:val="hybridMultilevel"/>
    <w:tmpl w:val="15D03FFE"/>
    <w:lvl w:ilvl="0" w:tplc="9DDA5228">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25"/>
    <w:rsid w:val="000200C3"/>
    <w:rsid w:val="000271F5"/>
    <w:rsid w:val="000453DF"/>
    <w:rsid w:val="0005023D"/>
    <w:rsid w:val="00054D49"/>
    <w:rsid w:val="000F4490"/>
    <w:rsid w:val="0012682E"/>
    <w:rsid w:val="001309CE"/>
    <w:rsid w:val="00131F9C"/>
    <w:rsid w:val="00136D85"/>
    <w:rsid w:val="001417CE"/>
    <w:rsid w:val="00143485"/>
    <w:rsid w:val="00146057"/>
    <w:rsid w:val="00166BA7"/>
    <w:rsid w:val="00170A7C"/>
    <w:rsid w:val="001B6C27"/>
    <w:rsid w:val="001C263E"/>
    <w:rsid w:val="001C7EFC"/>
    <w:rsid w:val="001D390C"/>
    <w:rsid w:val="001F2514"/>
    <w:rsid w:val="00201561"/>
    <w:rsid w:val="00215494"/>
    <w:rsid w:val="0022018B"/>
    <w:rsid w:val="00220D5E"/>
    <w:rsid w:val="00231057"/>
    <w:rsid w:val="00235C8C"/>
    <w:rsid w:val="00262349"/>
    <w:rsid w:val="002728AA"/>
    <w:rsid w:val="00276DEA"/>
    <w:rsid w:val="00291872"/>
    <w:rsid w:val="002B5D1C"/>
    <w:rsid w:val="002D0C34"/>
    <w:rsid w:val="002D270B"/>
    <w:rsid w:val="002D31C8"/>
    <w:rsid w:val="002E6DD5"/>
    <w:rsid w:val="002F543E"/>
    <w:rsid w:val="002F6401"/>
    <w:rsid w:val="00311EFC"/>
    <w:rsid w:val="00316436"/>
    <w:rsid w:val="0032435C"/>
    <w:rsid w:val="00326052"/>
    <w:rsid w:val="00333FF3"/>
    <w:rsid w:val="00342E9D"/>
    <w:rsid w:val="003530D2"/>
    <w:rsid w:val="0035393C"/>
    <w:rsid w:val="003C6D5E"/>
    <w:rsid w:val="003F0D24"/>
    <w:rsid w:val="004379CC"/>
    <w:rsid w:val="00452EDF"/>
    <w:rsid w:val="00495044"/>
    <w:rsid w:val="004D5C47"/>
    <w:rsid w:val="004F0932"/>
    <w:rsid w:val="00502BFA"/>
    <w:rsid w:val="00523E56"/>
    <w:rsid w:val="00540A32"/>
    <w:rsid w:val="00553949"/>
    <w:rsid w:val="00561E5B"/>
    <w:rsid w:val="00575433"/>
    <w:rsid w:val="00592297"/>
    <w:rsid w:val="005A4A3F"/>
    <w:rsid w:val="005D53C3"/>
    <w:rsid w:val="005D5D48"/>
    <w:rsid w:val="005F2AD9"/>
    <w:rsid w:val="00615EAA"/>
    <w:rsid w:val="00637674"/>
    <w:rsid w:val="00637877"/>
    <w:rsid w:val="006646CE"/>
    <w:rsid w:val="00692B7E"/>
    <w:rsid w:val="00693284"/>
    <w:rsid w:val="006A2D71"/>
    <w:rsid w:val="006C064A"/>
    <w:rsid w:val="006C290D"/>
    <w:rsid w:val="006C38BF"/>
    <w:rsid w:val="006D1534"/>
    <w:rsid w:val="006E1B12"/>
    <w:rsid w:val="006E478E"/>
    <w:rsid w:val="006E5AC1"/>
    <w:rsid w:val="006E6CBC"/>
    <w:rsid w:val="00734744"/>
    <w:rsid w:val="00737EF2"/>
    <w:rsid w:val="007600F7"/>
    <w:rsid w:val="007770BB"/>
    <w:rsid w:val="00782D0E"/>
    <w:rsid w:val="007A3602"/>
    <w:rsid w:val="007A367B"/>
    <w:rsid w:val="007B6D0A"/>
    <w:rsid w:val="007B78B1"/>
    <w:rsid w:val="0080261F"/>
    <w:rsid w:val="00803058"/>
    <w:rsid w:val="0081097D"/>
    <w:rsid w:val="0086791D"/>
    <w:rsid w:val="0088081D"/>
    <w:rsid w:val="008B189E"/>
    <w:rsid w:val="008B5317"/>
    <w:rsid w:val="008B5725"/>
    <w:rsid w:val="008D066E"/>
    <w:rsid w:val="008E6BE8"/>
    <w:rsid w:val="008F2E35"/>
    <w:rsid w:val="00916C5E"/>
    <w:rsid w:val="0095251B"/>
    <w:rsid w:val="009748FD"/>
    <w:rsid w:val="00980BD6"/>
    <w:rsid w:val="00996A62"/>
    <w:rsid w:val="009C30FA"/>
    <w:rsid w:val="009E6380"/>
    <w:rsid w:val="009F7A9C"/>
    <w:rsid w:val="00A161AA"/>
    <w:rsid w:val="00A213D7"/>
    <w:rsid w:val="00A2777A"/>
    <w:rsid w:val="00A31FC0"/>
    <w:rsid w:val="00A342C4"/>
    <w:rsid w:val="00A44C7A"/>
    <w:rsid w:val="00A46FFE"/>
    <w:rsid w:val="00A56655"/>
    <w:rsid w:val="00A737A1"/>
    <w:rsid w:val="00A834B6"/>
    <w:rsid w:val="00A868BF"/>
    <w:rsid w:val="00AA77DF"/>
    <w:rsid w:val="00AB0187"/>
    <w:rsid w:val="00AC7878"/>
    <w:rsid w:val="00AD24C8"/>
    <w:rsid w:val="00AF70C2"/>
    <w:rsid w:val="00B1356C"/>
    <w:rsid w:val="00B45ADF"/>
    <w:rsid w:val="00B522DB"/>
    <w:rsid w:val="00B55F35"/>
    <w:rsid w:val="00B75DB4"/>
    <w:rsid w:val="00B97C3A"/>
    <w:rsid w:val="00BC4D91"/>
    <w:rsid w:val="00BE5E54"/>
    <w:rsid w:val="00C0112D"/>
    <w:rsid w:val="00C0628E"/>
    <w:rsid w:val="00C07ADC"/>
    <w:rsid w:val="00C144E7"/>
    <w:rsid w:val="00C17961"/>
    <w:rsid w:val="00C22BB7"/>
    <w:rsid w:val="00C569D8"/>
    <w:rsid w:val="00C72775"/>
    <w:rsid w:val="00C85FD9"/>
    <w:rsid w:val="00C861D6"/>
    <w:rsid w:val="00C86F53"/>
    <w:rsid w:val="00CB158A"/>
    <w:rsid w:val="00CB493C"/>
    <w:rsid w:val="00CC4C35"/>
    <w:rsid w:val="00CF60F7"/>
    <w:rsid w:val="00D0116B"/>
    <w:rsid w:val="00D21016"/>
    <w:rsid w:val="00D4276F"/>
    <w:rsid w:val="00D56A9E"/>
    <w:rsid w:val="00D70D38"/>
    <w:rsid w:val="00D927EA"/>
    <w:rsid w:val="00DB5F2B"/>
    <w:rsid w:val="00DE075E"/>
    <w:rsid w:val="00DE7F0E"/>
    <w:rsid w:val="00E24B0D"/>
    <w:rsid w:val="00E3095D"/>
    <w:rsid w:val="00E324C6"/>
    <w:rsid w:val="00E67251"/>
    <w:rsid w:val="00E83DEB"/>
    <w:rsid w:val="00EB48B4"/>
    <w:rsid w:val="00EC75AF"/>
    <w:rsid w:val="00ED323F"/>
    <w:rsid w:val="00EF74D0"/>
    <w:rsid w:val="00F02161"/>
    <w:rsid w:val="00F05A37"/>
    <w:rsid w:val="00F153A3"/>
    <w:rsid w:val="00F27018"/>
    <w:rsid w:val="00F43A68"/>
    <w:rsid w:val="00F44A33"/>
    <w:rsid w:val="00F85468"/>
    <w:rsid w:val="00F9008F"/>
    <w:rsid w:val="00F92600"/>
    <w:rsid w:val="00FA1501"/>
    <w:rsid w:val="00FB0308"/>
    <w:rsid w:val="00FD13EC"/>
    <w:rsid w:val="00FE1C03"/>
    <w:rsid w:val="00FF0258"/>
    <w:rsid w:val="00FF2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B317"/>
  <w15:docId w15:val="{A68B3F4C-B19F-5E49-92AB-A6086458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4">
    <w:name w:val="heading 4"/>
    <w:basedOn w:val="Normal"/>
    <w:next w:val="Normal"/>
    <w:link w:val="Heading4Char"/>
    <w:qFormat/>
    <w:rsid w:val="002B5D1C"/>
    <w:pPr>
      <w:keepNext/>
      <w:spacing w:before="20" w:after="20" w:line="360" w:lineRule="auto"/>
      <w:ind w:left="677" w:right="259" w:hanging="357"/>
      <w:jc w:val="center"/>
      <w:outlineLvl w:val="3"/>
    </w:pPr>
    <w:rPr>
      <w:rFonts w:ascii=".VnTimeH" w:eastAsia="Times New Roman" w:hAnsi=".VnTimeH"/>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725"/>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aliases w:val="Body Text 31 Char,Body Text 31"/>
    <w:basedOn w:val="Normal"/>
    <w:link w:val="BodyText3Char"/>
    <w:rsid w:val="00E83DEB"/>
    <w:pPr>
      <w:tabs>
        <w:tab w:val="left" w:pos="907"/>
      </w:tabs>
      <w:spacing w:before="120" w:after="0" w:line="240" w:lineRule="auto"/>
      <w:jc w:val="center"/>
      <w:outlineLvl w:val="0"/>
    </w:pPr>
    <w:rPr>
      <w:rFonts w:ascii=".VnClarendonH" w:eastAsia="Times New Roman" w:hAnsi=".VnClarendonH"/>
      <w:b/>
      <w:sz w:val="32"/>
      <w:szCs w:val="26"/>
    </w:rPr>
  </w:style>
  <w:style w:type="character" w:customStyle="1" w:styleId="BodyText3Char">
    <w:name w:val="Body Text 3 Char"/>
    <w:aliases w:val="Body Text 31 Char Char,Body Text 31 Char1"/>
    <w:link w:val="BodyText3"/>
    <w:rsid w:val="00E83DEB"/>
    <w:rPr>
      <w:rFonts w:ascii=".VnClarendonH" w:eastAsia="Times New Roman" w:hAnsi=".VnClarendonH" w:cs="Times New Roman"/>
      <w:b/>
      <w:sz w:val="32"/>
      <w:szCs w:val="26"/>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
    <w:basedOn w:val="Normal"/>
    <w:link w:val="HeaderChar"/>
    <w:rsid w:val="00E83DEB"/>
    <w:pPr>
      <w:tabs>
        <w:tab w:val="left" w:pos="907"/>
        <w:tab w:val="center" w:pos="4320"/>
        <w:tab w:val="right" w:pos="8640"/>
      </w:tabs>
      <w:spacing w:before="120" w:after="0" w:line="240" w:lineRule="auto"/>
      <w:jc w:val="both"/>
    </w:pPr>
    <w:rPr>
      <w:rFonts w:ascii="Times New Roman" w:eastAsia="Times New Roman" w:hAnsi="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E83DEB"/>
    <w:rPr>
      <w:rFonts w:ascii="Times New Roman" w:eastAsia="Times New Roman" w:hAnsi="Times New Roman" w:cs="Times New Roman"/>
      <w:sz w:val="26"/>
      <w:szCs w:val="26"/>
    </w:rPr>
  </w:style>
  <w:style w:type="character" w:styleId="Hyperlink">
    <w:name w:val="Hyperlink"/>
    <w:uiPriority w:val="99"/>
    <w:rsid w:val="00E83DEB"/>
    <w:rPr>
      <w:color w:val="0000FF"/>
      <w:u w:val="single"/>
    </w:rPr>
  </w:style>
  <w:style w:type="character" w:styleId="UnresolvedMention">
    <w:name w:val="Unresolved Mention"/>
    <w:uiPriority w:val="99"/>
    <w:semiHidden/>
    <w:unhideWhenUsed/>
    <w:rsid w:val="00E83DEB"/>
    <w:rPr>
      <w:color w:val="605E5C"/>
      <w:shd w:val="clear" w:color="auto" w:fill="E1DFDD"/>
    </w:rPr>
  </w:style>
  <w:style w:type="character" w:styleId="FollowedHyperlink">
    <w:name w:val="FollowedHyperlink"/>
    <w:uiPriority w:val="99"/>
    <w:semiHidden/>
    <w:unhideWhenUsed/>
    <w:rsid w:val="00E83DEB"/>
    <w:rPr>
      <w:color w:val="800080"/>
      <w:u w:val="single"/>
    </w:rPr>
  </w:style>
  <w:style w:type="character" w:styleId="Emphasis">
    <w:name w:val="Emphasis"/>
    <w:uiPriority w:val="20"/>
    <w:qFormat/>
    <w:rsid w:val="00E83DEB"/>
    <w:rPr>
      <w:i/>
      <w:iCs/>
    </w:rPr>
  </w:style>
  <w:style w:type="character" w:styleId="Strong">
    <w:name w:val="Strong"/>
    <w:uiPriority w:val="22"/>
    <w:qFormat/>
    <w:rsid w:val="00C0112D"/>
    <w:rPr>
      <w:b/>
      <w:bCs/>
    </w:rPr>
  </w:style>
  <w:style w:type="paragraph" w:styleId="BalloonText">
    <w:name w:val="Balloon Text"/>
    <w:basedOn w:val="Normal"/>
    <w:link w:val="BalloonTextChar"/>
    <w:uiPriority w:val="99"/>
    <w:semiHidden/>
    <w:unhideWhenUsed/>
    <w:rsid w:val="00054D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4D49"/>
    <w:rPr>
      <w:rFonts w:ascii="Segoe UI" w:hAnsi="Segoe UI" w:cs="Segoe UI"/>
      <w:sz w:val="18"/>
      <w:szCs w:val="18"/>
    </w:rPr>
  </w:style>
  <w:style w:type="character" w:styleId="FootnoteReference">
    <w:name w:val="footnote reference"/>
    <w:aliases w:val="Footnote,Footnote text,de nota al pie,Ref,ftref,BearingPoint,16 Point,Superscript 6 Point,fr,Footnote Text1,f,(NECG) Footnote Reference,BVI fnr,footnote ref,SUPERS,Footnote dich,Footnote + Arial,10 pt,Black,Знак сноски 1"/>
    <w:qFormat/>
    <w:rsid w:val="00054D49"/>
    <w:rPr>
      <w:vertAlign w:val="superscript"/>
    </w:rPr>
  </w:style>
  <w:style w:type="paragraph" w:styleId="NoSpacing">
    <w:name w:val="No Spacing"/>
    <w:uiPriority w:val="1"/>
    <w:qFormat/>
    <w:rsid w:val="00996A62"/>
    <w:rPr>
      <w:sz w:val="22"/>
      <w:szCs w:val="22"/>
      <w:lang w:val="en-US" w:eastAsia="en-US"/>
    </w:rPr>
  </w:style>
  <w:style w:type="paragraph" w:styleId="ListParagraph">
    <w:name w:val="List Paragraph"/>
    <w:aliases w:val="Number Bullets,Title1,bu,My checklist,bullet,Bullet List,FooterText,Paragraphe de liste,Use Case List Paragraph,Body Bullet,Bulleted Text,List bullet,List Bullet1,Figure_name,List Paragraph Char Char,d_bodyb,B1,Requirements,bu1"/>
    <w:basedOn w:val="Normal"/>
    <w:link w:val="ListParagraphChar"/>
    <w:uiPriority w:val="34"/>
    <w:qFormat/>
    <w:rsid w:val="00996A62"/>
    <w:pPr>
      <w:spacing w:after="160" w:line="259" w:lineRule="auto"/>
      <w:ind w:left="720"/>
      <w:contextualSpacing/>
    </w:pPr>
  </w:style>
  <w:style w:type="character" w:customStyle="1" w:styleId="ListParagraphChar">
    <w:name w:val="List Paragraph Char"/>
    <w:aliases w:val="Number Bullets Char,Title1 Char,bu Char,My checklist Char,bullet Char,Bullet List Char,FooterText Char,Paragraphe de liste Char,Use Case List Paragraph Char,Body Bullet Char,Bulleted Text Char,List bullet Char,List Bullet1 Char"/>
    <w:link w:val="ListParagraph"/>
    <w:uiPriority w:val="34"/>
    <w:qFormat/>
    <w:rsid w:val="00996A62"/>
    <w:rPr>
      <w:sz w:val="22"/>
      <w:szCs w:val="22"/>
    </w:rPr>
  </w:style>
  <w:style w:type="paragraph" w:customStyle="1" w:styleId="GachDauDong">
    <w:name w:val="Gach Dau Dong"/>
    <w:basedOn w:val="Normal"/>
    <w:link w:val="GachDauDongChar"/>
    <w:qFormat/>
    <w:rsid w:val="00A44C7A"/>
    <w:pPr>
      <w:widowControl w:val="0"/>
      <w:numPr>
        <w:numId w:val="1"/>
      </w:numPr>
      <w:spacing w:before="40" w:after="40" w:line="262" w:lineRule="auto"/>
      <w:jc w:val="both"/>
    </w:pPr>
    <w:rPr>
      <w:rFonts w:ascii="Times New Roman" w:eastAsia="MS Mincho" w:hAnsi="Times New Roman"/>
      <w:noProof/>
      <w:sz w:val="26"/>
      <w:szCs w:val="20"/>
      <w:lang w:val="x-none" w:eastAsia="x-none"/>
    </w:rPr>
  </w:style>
  <w:style w:type="character" w:customStyle="1" w:styleId="GachDauDongChar">
    <w:name w:val="Gach Dau Dong Char"/>
    <w:link w:val="GachDauDong"/>
    <w:rsid w:val="00A44C7A"/>
    <w:rPr>
      <w:rFonts w:ascii="Times New Roman" w:eastAsia="MS Mincho" w:hAnsi="Times New Roman"/>
      <w:noProof/>
      <w:sz w:val="26"/>
      <w:lang w:val="x-none" w:eastAsia="x-none"/>
    </w:rPr>
  </w:style>
  <w:style w:type="character" w:customStyle="1" w:styleId="Heading4Char">
    <w:name w:val="Heading 4 Char"/>
    <w:link w:val="Heading4"/>
    <w:rsid w:val="002B5D1C"/>
    <w:rPr>
      <w:rFonts w:ascii=".VnTimeH" w:eastAsia="Times New Roman" w:hAnsi=".VnTimeH"/>
      <w:b/>
      <w:bCs/>
      <w:iCs/>
      <w:sz w:val="28"/>
      <w:szCs w:val="24"/>
    </w:rPr>
  </w:style>
  <w:style w:type="paragraph" w:customStyle="1" w:styleId="Content2">
    <w:name w:val="Content2"/>
    <w:basedOn w:val="Normal"/>
    <w:link w:val="Content2Char"/>
    <w:qFormat/>
    <w:rsid w:val="002B5D1C"/>
    <w:pPr>
      <w:widowControl w:val="0"/>
      <w:spacing w:before="60" w:after="60" w:line="288" w:lineRule="auto"/>
      <w:ind w:firstLine="567"/>
      <w:jc w:val="both"/>
    </w:pPr>
    <w:rPr>
      <w:rFonts w:ascii="Times New Roman" w:eastAsia="Times New Roman" w:hAnsi="Times New Roman"/>
      <w:sz w:val="26"/>
      <w:szCs w:val="20"/>
      <w:lang w:val="x-none" w:eastAsia="x-none"/>
    </w:rPr>
  </w:style>
  <w:style w:type="character" w:customStyle="1" w:styleId="Content2Char">
    <w:name w:val="Content2 Char"/>
    <w:link w:val="Content2"/>
    <w:rsid w:val="002B5D1C"/>
    <w:rPr>
      <w:rFonts w:ascii="Times New Roman" w:eastAsia="Times New Roman" w:hAnsi="Times New Roman"/>
      <w:sz w:val="26"/>
      <w:lang w:val="x-none" w:eastAsia="x-none"/>
    </w:rPr>
  </w:style>
  <w:style w:type="table" w:styleId="TableGrid">
    <w:name w:val="Table Grid"/>
    <w:basedOn w:val="TableNormal"/>
    <w:uiPriority w:val="39"/>
    <w:rsid w:val="00EC75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05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3826">
      <w:bodyDiv w:val="1"/>
      <w:marLeft w:val="0"/>
      <w:marRight w:val="0"/>
      <w:marTop w:val="0"/>
      <w:marBottom w:val="0"/>
      <w:divBdr>
        <w:top w:val="none" w:sz="0" w:space="0" w:color="auto"/>
        <w:left w:val="none" w:sz="0" w:space="0" w:color="auto"/>
        <w:bottom w:val="none" w:sz="0" w:space="0" w:color="auto"/>
        <w:right w:val="none" w:sz="0" w:space="0" w:color="auto"/>
      </w:divBdr>
    </w:div>
    <w:div w:id="474296981">
      <w:bodyDiv w:val="1"/>
      <w:marLeft w:val="0"/>
      <w:marRight w:val="0"/>
      <w:marTop w:val="0"/>
      <w:marBottom w:val="0"/>
      <w:divBdr>
        <w:top w:val="none" w:sz="0" w:space="0" w:color="auto"/>
        <w:left w:val="none" w:sz="0" w:space="0" w:color="auto"/>
        <w:bottom w:val="none" w:sz="0" w:space="0" w:color="auto"/>
        <w:right w:val="none" w:sz="0" w:space="0" w:color="auto"/>
      </w:divBdr>
    </w:div>
    <w:div w:id="956377512">
      <w:bodyDiv w:val="1"/>
      <w:marLeft w:val="0"/>
      <w:marRight w:val="0"/>
      <w:marTop w:val="0"/>
      <w:marBottom w:val="0"/>
      <w:divBdr>
        <w:top w:val="none" w:sz="0" w:space="0" w:color="auto"/>
        <w:left w:val="none" w:sz="0" w:space="0" w:color="auto"/>
        <w:bottom w:val="none" w:sz="0" w:space="0" w:color="auto"/>
        <w:right w:val="none" w:sz="0" w:space="0" w:color="auto"/>
      </w:divBdr>
      <w:divsChild>
        <w:div w:id="113408877">
          <w:marLeft w:val="0"/>
          <w:marRight w:val="0"/>
          <w:marTop w:val="0"/>
          <w:marBottom w:val="0"/>
          <w:divBdr>
            <w:top w:val="none" w:sz="0" w:space="0" w:color="auto"/>
            <w:left w:val="none" w:sz="0" w:space="0" w:color="auto"/>
            <w:bottom w:val="none" w:sz="0" w:space="0" w:color="auto"/>
            <w:right w:val="none" w:sz="0" w:space="0" w:color="auto"/>
          </w:divBdr>
        </w:div>
        <w:div w:id="126632923">
          <w:marLeft w:val="0"/>
          <w:marRight w:val="0"/>
          <w:marTop w:val="0"/>
          <w:marBottom w:val="0"/>
          <w:divBdr>
            <w:top w:val="none" w:sz="0" w:space="0" w:color="auto"/>
            <w:left w:val="none" w:sz="0" w:space="0" w:color="auto"/>
            <w:bottom w:val="none" w:sz="0" w:space="0" w:color="auto"/>
            <w:right w:val="none" w:sz="0" w:space="0" w:color="auto"/>
          </w:divBdr>
        </w:div>
        <w:div w:id="944582796">
          <w:marLeft w:val="0"/>
          <w:marRight w:val="0"/>
          <w:marTop w:val="0"/>
          <w:marBottom w:val="0"/>
          <w:divBdr>
            <w:top w:val="none" w:sz="0" w:space="0" w:color="auto"/>
            <w:left w:val="none" w:sz="0" w:space="0" w:color="auto"/>
            <w:bottom w:val="none" w:sz="0" w:space="0" w:color="auto"/>
            <w:right w:val="none" w:sz="0" w:space="0" w:color="auto"/>
          </w:divBdr>
        </w:div>
        <w:div w:id="1011370010">
          <w:marLeft w:val="0"/>
          <w:marRight w:val="0"/>
          <w:marTop w:val="0"/>
          <w:marBottom w:val="0"/>
          <w:divBdr>
            <w:top w:val="none" w:sz="0" w:space="0" w:color="auto"/>
            <w:left w:val="none" w:sz="0" w:space="0" w:color="auto"/>
            <w:bottom w:val="none" w:sz="0" w:space="0" w:color="auto"/>
            <w:right w:val="none" w:sz="0" w:space="0" w:color="auto"/>
          </w:divBdr>
        </w:div>
        <w:div w:id="1260748649">
          <w:marLeft w:val="0"/>
          <w:marRight w:val="0"/>
          <w:marTop w:val="0"/>
          <w:marBottom w:val="0"/>
          <w:divBdr>
            <w:top w:val="none" w:sz="0" w:space="0" w:color="auto"/>
            <w:left w:val="none" w:sz="0" w:space="0" w:color="auto"/>
            <w:bottom w:val="none" w:sz="0" w:space="0" w:color="auto"/>
            <w:right w:val="none" w:sz="0" w:space="0" w:color="auto"/>
          </w:divBdr>
        </w:div>
        <w:div w:id="1433239327">
          <w:marLeft w:val="0"/>
          <w:marRight w:val="0"/>
          <w:marTop w:val="0"/>
          <w:marBottom w:val="0"/>
          <w:divBdr>
            <w:top w:val="none" w:sz="0" w:space="0" w:color="auto"/>
            <w:left w:val="none" w:sz="0" w:space="0" w:color="auto"/>
            <w:bottom w:val="none" w:sz="0" w:space="0" w:color="auto"/>
            <w:right w:val="none" w:sz="0" w:space="0" w:color="auto"/>
          </w:divBdr>
        </w:div>
        <w:div w:id="1593735272">
          <w:marLeft w:val="0"/>
          <w:marRight w:val="0"/>
          <w:marTop w:val="0"/>
          <w:marBottom w:val="0"/>
          <w:divBdr>
            <w:top w:val="none" w:sz="0" w:space="0" w:color="auto"/>
            <w:left w:val="none" w:sz="0" w:space="0" w:color="auto"/>
            <w:bottom w:val="none" w:sz="0" w:space="0" w:color="auto"/>
            <w:right w:val="none" w:sz="0" w:space="0" w:color="auto"/>
          </w:divBdr>
        </w:div>
        <w:div w:id="2071028338">
          <w:marLeft w:val="0"/>
          <w:marRight w:val="0"/>
          <w:marTop w:val="0"/>
          <w:marBottom w:val="0"/>
          <w:divBdr>
            <w:top w:val="none" w:sz="0" w:space="0" w:color="auto"/>
            <w:left w:val="none" w:sz="0" w:space="0" w:color="auto"/>
            <w:bottom w:val="none" w:sz="0" w:space="0" w:color="auto"/>
            <w:right w:val="none" w:sz="0" w:space="0" w:color="auto"/>
          </w:divBdr>
        </w:div>
      </w:divsChild>
    </w:div>
    <w:div w:id="976102849">
      <w:bodyDiv w:val="1"/>
      <w:marLeft w:val="0"/>
      <w:marRight w:val="0"/>
      <w:marTop w:val="0"/>
      <w:marBottom w:val="0"/>
      <w:divBdr>
        <w:top w:val="none" w:sz="0" w:space="0" w:color="auto"/>
        <w:left w:val="none" w:sz="0" w:space="0" w:color="auto"/>
        <w:bottom w:val="none" w:sz="0" w:space="0" w:color="auto"/>
        <w:right w:val="none" w:sz="0" w:space="0" w:color="auto"/>
      </w:divBdr>
    </w:div>
    <w:div w:id="1458178406">
      <w:bodyDiv w:val="1"/>
      <w:marLeft w:val="0"/>
      <w:marRight w:val="0"/>
      <w:marTop w:val="0"/>
      <w:marBottom w:val="0"/>
      <w:divBdr>
        <w:top w:val="none" w:sz="0" w:space="0" w:color="auto"/>
        <w:left w:val="none" w:sz="0" w:space="0" w:color="auto"/>
        <w:bottom w:val="none" w:sz="0" w:space="0" w:color="auto"/>
        <w:right w:val="none" w:sz="0" w:space="0" w:color="auto"/>
      </w:divBdr>
    </w:div>
    <w:div w:id="1606421591">
      <w:bodyDiv w:val="1"/>
      <w:marLeft w:val="0"/>
      <w:marRight w:val="0"/>
      <w:marTop w:val="0"/>
      <w:marBottom w:val="0"/>
      <w:divBdr>
        <w:top w:val="none" w:sz="0" w:space="0" w:color="auto"/>
        <w:left w:val="none" w:sz="0" w:space="0" w:color="auto"/>
        <w:bottom w:val="none" w:sz="0" w:space="0" w:color="auto"/>
        <w:right w:val="none" w:sz="0" w:space="0" w:color="auto"/>
      </w:divBdr>
    </w:div>
    <w:div w:id="1616669972">
      <w:bodyDiv w:val="1"/>
      <w:marLeft w:val="0"/>
      <w:marRight w:val="0"/>
      <w:marTop w:val="0"/>
      <w:marBottom w:val="0"/>
      <w:divBdr>
        <w:top w:val="none" w:sz="0" w:space="0" w:color="auto"/>
        <w:left w:val="none" w:sz="0" w:space="0" w:color="auto"/>
        <w:bottom w:val="none" w:sz="0" w:space="0" w:color="auto"/>
        <w:right w:val="none" w:sz="0" w:space="0" w:color="auto"/>
      </w:divBdr>
    </w:div>
    <w:div w:id="1629507826">
      <w:bodyDiv w:val="1"/>
      <w:marLeft w:val="0"/>
      <w:marRight w:val="0"/>
      <w:marTop w:val="0"/>
      <w:marBottom w:val="0"/>
      <w:divBdr>
        <w:top w:val="none" w:sz="0" w:space="0" w:color="auto"/>
        <w:left w:val="none" w:sz="0" w:space="0" w:color="auto"/>
        <w:bottom w:val="none" w:sz="0" w:space="0" w:color="auto"/>
        <w:right w:val="none" w:sz="0" w:space="0" w:color="auto"/>
      </w:divBdr>
    </w:div>
    <w:div w:id="1962835571">
      <w:bodyDiv w:val="1"/>
      <w:marLeft w:val="0"/>
      <w:marRight w:val="0"/>
      <w:marTop w:val="0"/>
      <w:marBottom w:val="0"/>
      <w:divBdr>
        <w:top w:val="none" w:sz="0" w:space="0" w:color="auto"/>
        <w:left w:val="none" w:sz="0" w:space="0" w:color="auto"/>
        <w:bottom w:val="none" w:sz="0" w:space="0" w:color="auto"/>
        <w:right w:val="none" w:sz="0" w:space="0" w:color="auto"/>
      </w:divBdr>
    </w:div>
    <w:div w:id="2131974653">
      <w:bodyDiv w:val="1"/>
      <w:marLeft w:val="0"/>
      <w:marRight w:val="0"/>
      <w:marTop w:val="0"/>
      <w:marBottom w:val="0"/>
      <w:divBdr>
        <w:top w:val="none" w:sz="0" w:space="0" w:color="auto"/>
        <w:left w:val="none" w:sz="0" w:space="0" w:color="auto"/>
        <w:bottom w:val="none" w:sz="0" w:space="0" w:color="auto"/>
        <w:right w:val="none" w:sz="0" w:space="0" w:color="auto"/>
      </w:divBdr>
    </w:div>
    <w:div w:id="21370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etkiemnangluong.v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vn.com.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ntt@evn.com.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acebook.com/evndienlucvietna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174FF-3680-408C-9BF6-1F941586FE0B}">
  <ds:schemaRefs>
    <ds:schemaRef ds:uri="http://schemas.microsoft.com/sharepoint/v3/contenttype/forms"/>
  </ds:schemaRefs>
</ds:datastoreItem>
</file>

<file path=customXml/itemProps2.xml><?xml version="1.0" encoding="utf-8"?>
<ds:datastoreItem xmlns:ds="http://schemas.openxmlformats.org/officeDocument/2006/customXml" ds:itemID="{AC7DCF45-6C09-4465-9933-1E3FA5DC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Office User</cp:lastModifiedBy>
  <cp:revision>9</cp:revision>
  <dcterms:created xsi:type="dcterms:W3CDTF">2022-01-21T01:07:00Z</dcterms:created>
  <dcterms:modified xsi:type="dcterms:W3CDTF">2022-01-21T04:09:00Z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