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BD6FC0" w:rsidRPr="0038145D" w14:paraId="1A71C670" w14:textId="77777777" w:rsidTr="003D3C25">
        <w:trPr>
          <w:trHeight w:val="1985"/>
        </w:trPr>
        <w:tc>
          <w:tcPr>
            <w:tcW w:w="1844" w:type="dxa"/>
            <w:shd w:val="clear" w:color="auto" w:fill="auto"/>
            <w:vAlign w:val="center"/>
          </w:tcPr>
          <w:p w14:paraId="4A23C025" w14:textId="77777777" w:rsidR="00BD6FC0" w:rsidRPr="0038145D" w:rsidRDefault="00BD6FC0" w:rsidP="003D3C25">
            <w:pPr>
              <w:jc w:val="center"/>
              <w:rPr>
                <w:b/>
                <w:szCs w:val="28"/>
              </w:rPr>
            </w:pPr>
            <w:r w:rsidRPr="008F0025">
              <w:rPr>
                <w:noProof/>
                <w:szCs w:val="28"/>
                <w:lang w:val="en-US"/>
              </w:rPr>
              <w:drawing>
                <wp:inline distT="0" distB="0" distL="0" distR="0" wp14:anchorId="14ED8DFA" wp14:editId="786C5B0D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88F1F96" w14:textId="77777777" w:rsidR="00BD6FC0" w:rsidRPr="00565684" w:rsidRDefault="00BD6FC0" w:rsidP="003D3C25">
            <w:pPr>
              <w:spacing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05BB96A9" w14:textId="77777777" w:rsidR="00BD6FC0" w:rsidRDefault="00BD6FC0" w:rsidP="003D3C25">
            <w:pPr>
              <w:tabs>
                <w:tab w:val="left" w:pos="476"/>
              </w:tabs>
              <w:jc w:val="center"/>
              <w:rPr>
                <w:b/>
                <w:bCs/>
                <w:szCs w:val="28"/>
              </w:rPr>
            </w:pPr>
            <w:r w:rsidRPr="0038145D">
              <w:rPr>
                <w:b/>
                <w:bCs/>
                <w:szCs w:val="28"/>
              </w:rPr>
              <w:t>THÔNG TIN BÁO CHÍ</w:t>
            </w:r>
          </w:p>
          <w:p w14:paraId="088F8AB8" w14:textId="77777777" w:rsidR="00BD6FC0" w:rsidRDefault="00BD6FC0" w:rsidP="003D3C25">
            <w:pPr>
              <w:rPr>
                <w:sz w:val="20"/>
                <w:szCs w:val="20"/>
              </w:rPr>
            </w:pPr>
          </w:p>
          <w:p w14:paraId="05C9669A" w14:textId="7129A4A5" w:rsidR="00BD6FC0" w:rsidRPr="002745E0" w:rsidRDefault="00BD6FC0" w:rsidP="00BD6FC0">
            <w:pPr>
              <w:jc w:val="center"/>
            </w:pPr>
            <w:r w:rsidRPr="00FE753D">
              <w:rPr>
                <w:i/>
                <w:szCs w:val="28"/>
                <w:lang w:val="vi-VN"/>
              </w:rPr>
              <w:t xml:space="preserve">Hà Nội, ngày </w:t>
            </w:r>
            <w:r w:rsidR="00231A16">
              <w:rPr>
                <w:i/>
                <w:szCs w:val="28"/>
                <w:lang w:val="en-US"/>
              </w:rPr>
              <w:t>10</w:t>
            </w:r>
            <w:r w:rsidRPr="00FE753D">
              <w:rPr>
                <w:i/>
                <w:szCs w:val="28"/>
                <w:lang w:val="vi-VN"/>
              </w:rPr>
              <w:t xml:space="preserve"> tháng </w:t>
            </w:r>
            <w:r w:rsidR="001D7785">
              <w:rPr>
                <w:i/>
                <w:szCs w:val="28"/>
                <w:lang w:val="en-US"/>
              </w:rPr>
              <w:t>1</w:t>
            </w:r>
            <w:r w:rsidR="00231A16">
              <w:rPr>
                <w:i/>
                <w:szCs w:val="28"/>
                <w:lang w:val="en-US"/>
              </w:rPr>
              <w:t>1</w:t>
            </w:r>
            <w:r w:rsidRPr="00FE753D">
              <w:rPr>
                <w:i/>
                <w:szCs w:val="28"/>
                <w:lang w:val="vi-VN"/>
              </w:rPr>
              <w:t xml:space="preserve"> năm 2020</w:t>
            </w:r>
          </w:p>
        </w:tc>
      </w:tr>
    </w:tbl>
    <w:p w14:paraId="7AFB6A8A" w14:textId="77777777" w:rsidR="002D4A23" w:rsidRDefault="002D4A23" w:rsidP="003837FE">
      <w:pPr>
        <w:jc w:val="center"/>
        <w:rPr>
          <w:b/>
          <w:sz w:val="27"/>
          <w:szCs w:val="27"/>
        </w:rPr>
      </w:pPr>
    </w:p>
    <w:p w14:paraId="7F05DD29" w14:textId="5A43ED82" w:rsidR="003837FE" w:rsidRPr="00231A16" w:rsidRDefault="003837FE" w:rsidP="003837FE">
      <w:pPr>
        <w:jc w:val="center"/>
        <w:rPr>
          <w:b/>
          <w:sz w:val="27"/>
          <w:szCs w:val="27"/>
        </w:rPr>
      </w:pPr>
      <w:r w:rsidRPr="00231A16">
        <w:rPr>
          <w:b/>
          <w:sz w:val="27"/>
          <w:szCs w:val="27"/>
        </w:rPr>
        <w:t xml:space="preserve">THÔNG TIN NHANH VỀ TÌNH HÌNH ẢNH HƯỞNG BÃO SỐ </w:t>
      </w:r>
      <w:r w:rsidR="00231A16" w:rsidRPr="00231A16">
        <w:rPr>
          <w:b/>
          <w:sz w:val="27"/>
          <w:szCs w:val="27"/>
        </w:rPr>
        <w:t xml:space="preserve">12 </w:t>
      </w:r>
      <w:r w:rsidR="00231A16">
        <w:rPr>
          <w:b/>
          <w:sz w:val="27"/>
          <w:szCs w:val="27"/>
        </w:rPr>
        <w:t>(</w:t>
      </w:r>
      <w:r w:rsidR="00231A16" w:rsidRPr="00231A16">
        <w:rPr>
          <w:b/>
          <w:sz w:val="27"/>
          <w:szCs w:val="27"/>
          <w:lang w:val="en-US"/>
        </w:rPr>
        <w:t>ETAU</w:t>
      </w:r>
      <w:r w:rsidRPr="00231A16">
        <w:rPr>
          <w:b/>
          <w:sz w:val="27"/>
          <w:szCs w:val="27"/>
          <w:lang w:val="vi-VN"/>
        </w:rPr>
        <w:t>)</w:t>
      </w:r>
      <w:r w:rsidRPr="00231A16">
        <w:rPr>
          <w:b/>
          <w:sz w:val="27"/>
          <w:szCs w:val="27"/>
        </w:rPr>
        <w:t xml:space="preserve"> ĐẾN VẬN HÀNH NGUỒN VÀ LƯỚI ĐIỆN KHU VỰC </w:t>
      </w:r>
    </w:p>
    <w:p w14:paraId="183E21A7" w14:textId="070C106D" w:rsidR="0097641A" w:rsidRPr="00231A16" w:rsidRDefault="003837FE" w:rsidP="003837FE">
      <w:pPr>
        <w:snapToGrid w:val="0"/>
        <w:spacing w:line="240" w:lineRule="auto"/>
        <w:jc w:val="center"/>
        <w:rPr>
          <w:b/>
          <w:sz w:val="27"/>
          <w:szCs w:val="27"/>
        </w:rPr>
      </w:pPr>
      <w:r w:rsidRPr="00231A16">
        <w:rPr>
          <w:b/>
          <w:sz w:val="27"/>
          <w:szCs w:val="27"/>
        </w:rPr>
        <w:t>MIỀN TRUNG</w:t>
      </w:r>
      <w:r w:rsidRPr="00231A16">
        <w:rPr>
          <w:b/>
          <w:sz w:val="27"/>
          <w:szCs w:val="27"/>
          <w:lang w:val="vi-VN"/>
        </w:rPr>
        <w:t>, CẬP NHẬT</w:t>
      </w:r>
      <w:r w:rsidRPr="00231A16">
        <w:rPr>
          <w:b/>
          <w:sz w:val="27"/>
          <w:szCs w:val="27"/>
        </w:rPr>
        <w:t xml:space="preserve"> LÚC </w:t>
      </w:r>
      <w:r w:rsidR="00231A16">
        <w:rPr>
          <w:b/>
          <w:sz w:val="27"/>
          <w:szCs w:val="27"/>
          <w:lang w:val="en-US"/>
        </w:rPr>
        <w:t>14</w:t>
      </w:r>
      <w:r w:rsidRPr="00231A16">
        <w:rPr>
          <w:b/>
          <w:sz w:val="27"/>
          <w:szCs w:val="27"/>
        </w:rPr>
        <w:t>H</w:t>
      </w:r>
      <w:r w:rsidR="00231A16">
        <w:rPr>
          <w:b/>
          <w:sz w:val="27"/>
          <w:szCs w:val="27"/>
        </w:rPr>
        <w:t>3</w:t>
      </w:r>
      <w:r w:rsidRPr="00231A16">
        <w:rPr>
          <w:b/>
          <w:sz w:val="27"/>
          <w:szCs w:val="27"/>
        </w:rPr>
        <w:t xml:space="preserve">0 NGÀY </w:t>
      </w:r>
      <w:r w:rsidR="00231A16">
        <w:rPr>
          <w:b/>
          <w:sz w:val="27"/>
          <w:szCs w:val="27"/>
          <w:lang w:val="en-US"/>
        </w:rPr>
        <w:t>10</w:t>
      </w:r>
      <w:r w:rsidRPr="00231A16">
        <w:rPr>
          <w:b/>
          <w:sz w:val="27"/>
          <w:szCs w:val="27"/>
        </w:rPr>
        <w:t>/1</w:t>
      </w:r>
      <w:r w:rsidR="00231A16">
        <w:rPr>
          <w:b/>
          <w:sz w:val="27"/>
          <w:szCs w:val="27"/>
        </w:rPr>
        <w:t>1</w:t>
      </w:r>
      <w:r w:rsidRPr="00231A16">
        <w:rPr>
          <w:b/>
          <w:sz w:val="27"/>
          <w:szCs w:val="27"/>
        </w:rPr>
        <w:t>/2020</w:t>
      </w:r>
    </w:p>
    <w:p w14:paraId="38B72451" w14:textId="77777777" w:rsidR="003837FE" w:rsidRDefault="003837FE" w:rsidP="003837FE">
      <w:pPr>
        <w:snapToGrid w:val="0"/>
        <w:spacing w:line="240" w:lineRule="auto"/>
        <w:jc w:val="center"/>
        <w:rPr>
          <w:b/>
          <w:bCs/>
          <w:szCs w:val="28"/>
        </w:rPr>
      </w:pPr>
    </w:p>
    <w:p w14:paraId="2CB8986E" w14:textId="3820271A" w:rsidR="0097641A" w:rsidRPr="00085B86" w:rsidRDefault="0097641A" w:rsidP="003837FE">
      <w:pPr>
        <w:snapToGrid w:val="0"/>
        <w:spacing w:after="120" w:line="240" w:lineRule="auto"/>
        <w:ind w:firstLine="426"/>
        <w:jc w:val="both"/>
        <w:rPr>
          <w:lang w:val="vi-VN"/>
        </w:rPr>
      </w:pPr>
      <w:r w:rsidRPr="00085B86">
        <w:rPr>
          <w:lang w:val="vi-VN"/>
        </w:rPr>
        <w:t xml:space="preserve">EVN </w:t>
      </w:r>
      <w:r w:rsidR="002F1B27">
        <w:rPr>
          <w:lang w:val="en-US"/>
        </w:rPr>
        <w:t xml:space="preserve">thông tin </w:t>
      </w:r>
      <w:r w:rsidR="003837FE">
        <w:rPr>
          <w:rFonts w:cs="Times New Roman"/>
          <w:szCs w:val="28"/>
          <w:lang w:val="en-US"/>
        </w:rPr>
        <w:t>cập nhật</w:t>
      </w:r>
      <w:r w:rsidR="002F1B27">
        <w:rPr>
          <w:rFonts w:cs="Times New Roman"/>
          <w:szCs w:val="28"/>
          <w:lang w:val="en-US"/>
        </w:rPr>
        <w:t xml:space="preserve"> về ảnh hưởng của cơn bão số 12 (Etau) </w:t>
      </w:r>
      <w:r w:rsidR="003837FE">
        <w:rPr>
          <w:rFonts w:cs="Times New Roman"/>
          <w:szCs w:val="28"/>
          <w:lang w:val="en-US"/>
        </w:rPr>
        <w:t>đ</w:t>
      </w:r>
      <w:r w:rsidR="003837FE">
        <w:rPr>
          <w:rFonts w:cs="Times New Roman"/>
          <w:szCs w:val="28"/>
          <w:lang w:val="vi-VN"/>
        </w:rPr>
        <w:t>ến</w:t>
      </w:r>
      <w:r w:rsidR="002F1B27">
        <w:rPr>
          <w:rFonts w:cs="Times New Roman"/>
          <w:szCs w:val="28"/>
          <w:lang w:val="en-US"/>
        </w:rPr>
        <w:t xml:space="preserve"> chiều</w:t>
      </w:r>
      <w:r w:rsidR="003837FE">
        <w:rPr>
          <w:rFonts w:cs="Times New Roman"/>
          <w:szCs w:val="28"/>
          <w:lang w:val="en-US"/>
        </w:rPr>
        <w:t xml:space="preserve"> </w:t>
      </w:r>
      <w:r w:rsidR="003837FE">
        <w:rPr>
          <w:rFonts w:cs="Times New Roman"/>
          <w:szCs w:val="28"/>
          <w:lang w:val="vi-VN"/>
        </w:rPr>
        <w:t xml:space="preserve">ngày </w:t>
      </w:r>
      <w:r w:rsidR="002F1B27">
        <w:rPr>
          <w:rFonts w:cs="Times New Roman"/>
          <w:szCs w:val="28"/>
          <w:lang w:val="en-US"/>
        </w:rPr>
        <w:t>10</w:t>
      </w:r>
      <w:r w:rsidR="003837FE">
        <w:rPr>
          <w:rFonts w:cs="Times New Roman"/>
          <w:szCs w:val="28"/>
          <w:lang w:val="vi-VN"/>
        </w:rPr>
        <w:t>/1</w:t>
      </w:r>
      <w:r w:rsidR="002F1B27">
        <w:rPr>
          <w:rFonts w:cs="Times New Roman"/>
          <w:szCs w:val="28"/>
          <w:lang w:val="en-US"/>
        </w:rPr>
        <w:t>1</w:t>
      </w:r>
      <w:r w:rsidR="003837FE">
        <w:rPr>
          <w:rFonts w:cs="Times New Roman"/>
          <w:szCs w:val="28"/>
          <w:lang w:val="vi-VN"/>
        </w:rPr>
        <w:t>/2020</w:t>
      </w:r>
      <w:r w:rsidR="002F1B27">
        <w:rPr>
          <w:rFonts w:cs="Times New Roman"/>
          <w:szCs w:val="28"/>
          <w:lang w:val="en-US"/>
        </w:rPr>
        <w:t xml:space="preserve"> </w:t>
      </w:r>
      <w:r w:rsidRPr="00085B86">
        <w:rPr>
          <w:lang w:val="vi-VN"/>
        </w:rPr>
        <w:t xml:space="preserve">như sau: </w:t>
      </w:r>
    </w:p>
    <w:p w14:paraId="515A7DAB" w14:textId="1A45760E" w:rsidR="002F1B27" w:rsidRDefault="00D10F03" w:rsidP="003837FE">
      <w:pPr>
        <w:pStyle w:val="ListParagraph"/>
        <w:numPr>
          <w:ilvl w:val="0"/>
          <w:numId w:val="2"/>
        </w:numPr>
        <w:snapToGrid w:val="0"/>
        <w:spacing w:after="120"/>
        <w:ind w:left="0" w:firstLine="36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en-US"/>
        </w:rPr>
        <w:t>Tình hình v</w:t>
      </w:r>
      <w:r w:rsidR="0097641A" w:rsidRPr="00085B86">
        <w:rPr>
          <w:rFonts w:cs="Times New Roman"/>
          <w:szCs w:val="28"/>
          <w:lang w:val="en-US"/>
        </w:rPr>
        <w:t xml:space="preserve">ận hành </w:t>
      </w:r>
      <w:r>
        <w:rPr>
          <w:rFonts w:cs="Times New Roman"/>
          <w:szCs w:val="28"/>
          <w:lang w:val="en-US"/>
        </w:rPr>
        <w:t xml:space="preserve">một số </w:t>
      </w:r>
      <w:r w:rsidR="0097641A" w:rsidRPr="00085B86">
        <w:rPr>
          <w:rFonts w:cs="Times New Roman"/>
          <w:szCs w:val="28"/>
          <w:lang w:val="en-US"/>
        </w:rPr>
        <w:t>h</w:t>
      </w:r>
      <w:r w:rsidR="0097641A" w:rsidRPr="00085B86">
        <w:rPr>
          <w:rFonts w:cs="Times New Roman"/>
          <w:szCs w:val="28"/>
          <w:lang w:val="vi-VN"/>
        </w:rPr>
        <w:t>ồ thuỷ điện</w:t>
      </w:r>
      <w:r>
        <w:rPr>
          <w:rFonts w:cs="Times New Roman"/>
          <w:szCs w:val="28"/>
          <w:lang w:val="en-US"/>
        </w:rPr>
        <w:t xml:space="preserve"> khu vực miền Trung</w:t>
      </w:r>
      <w:r w:rsidR="007A0D94">
        <w:rPr>
          <w:rFonts w:cs="Times New Roman"/>
          <w:szCs w:val="28"/>
          <w:lang w:val="en-US"/>
        </w:rPr>
        <w:t xml:space="preserve"> và</w:t>
      </w:r>
      <w:r>
        <w:rPr>
          <w:rFonts w:cs="Times New Roman"/>
          <w:szCs w:val="28"/>
          <w:lang w:val="en-US"/>
        </w:rPr>
        <w:t xml:space="preserve"> Tây Nguyên</w:t>
      </w:r>
      <w:r w:rsidR="0097641A" w:rsidRPr="00085B86">
        <w:rPr>
          <w:rFonts w:cs="Times New Roman"/>
          <w:szCs w:val="28"/>
          <w:lang w:val="vi-VN"/>
        </w:rPr>
        <w:t xml:space="preserve">: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418"/>
        <w:gridCol w:w="1701"/>
      </w:tblGrid>
      <w:tr w:rsidR="004E4844" w:rsidRPr="00322C10" w14:paraId="5F10CC25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11CC6EF" w14:textId="77777777" w:rsidR="00322C10" w:rsidRPr="00322C10" w:rsidRDefault="004E4844" w:rsidP="00FB64DC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Tên hồ </w:t>
            </w:r>
          </w:p>
          <w:p w14:paraId="1CAD3A41" w14:textId="4C7073F1" w:rsidR="004E4844" w:rsidRPr="00B16564" w:rsidRDefault="004E4844" w:rsidP="00FB64D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thuỷ điện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81AC1" w14:textId="06948E40" w:rsidR="004E4844" w:rsidRP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Lưu lượng nước về</w:t>
            </w:r>
            <w:r w:rsidRPr="00322C10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B64DC">
              <w:rPr>
                <w:rFonts w:cs="Times New Roman"/>
                <w:b/>
                <w:bCs/>
                <w:sz w:val="24"/>
                <w:szCs w:val="24"/>
                <w:lang w:val="en-US"/>
              </w:rPr>
              <w:t>hồ</w:t>
            </w:r>
          </w:p>
          <w:p w14:paraId="4772F047" w14:textId="66471496" w:rsidR="004E4844" w:rsidRPr="00B16564" w:rsidRDefault="004E4844" w:rsidP="00FB64D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(m3/s)</w:t>
            </w:r>
          </w:p>
        </w:tc>
        <w:tc>
          <w:tcPr>
            <w:tcW w:w="1843" w:type="dxa"/>
            <w:shd w:val="clear" w:color="auto" w:fill="auto"/>
          </w:tcPr>
          <w:p w14:paraId="1E65F8D0" w14:textId="77777777" w:rsidR="00FB64DC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Lưu lượng nước</w:t>
            </w:r>
            <w:r w:rsidRPr="00322C10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từ NM</w:t>
            </w: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4FED9A5B" w14:textId="183E0582" w:rsidR="004E4844" w:rsidRP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về hạ du</w:t>
            </w:r>
          </w:p>
          <w:p w14:paraId="1F78A458" w14:textId="69476E85" w:rsidR="004E4844" w:rsidRPr="00B16564" w:rsidRDefault="004E4844" w:rsidP="00FB64D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(m3/s)</w:t>
            </w:r>
          </w:p>
        </w:tc>
        <w:tc>
          <w:tcPr>
            <w:tcW w:w="1418" w:type="dxa"/>
            <w:vAlign w:val="center"/>
          </w:tcPr>
          <w:p w14:paraId="19ED04ED" w14:textId="77777777" w:rsid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Lưu lượng chạy máy </w:t>
            </w:r>
          </w:p>
          <w:p w14:paraId="7DCFFB9E" w14:textId="34E2CAAB" w:rsidR="004E4844" w:rsidRP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(m3/s)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45C01" w14:textId="40BDCD0E" w:rsidR="004E4844" w:rsidRP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Lưu lượng</w:t>
            </w:r>
          </w:p>
          <w:p w14:paraId="524A8514" w14:textId="77777777" w:rsidR="004E4844" w:rsidRPr="00322C10" w:rsidRDefault="004E4844" w:rsidP="00FB64DC">
            <w:pPr>
              <w:pStyle w:val="ListParagraph"/>
              <w:snapToGrid w:val="0"/>
              <w:spacing w:line="240" w:lineRule="auto"/>
              <w:ind w:left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xả</w:t>
            </w:r>
            <w:r w:rsidRPr="00322C10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tràn</w:t>
            </w:r>
          </w:p>
          <w:p w14:paraId="6F8830A0" w14:textId="0FE02DA1" w:rsidR="004E4844" w:rsidRPr="00B16564" w:rsidRDefault="004E4844" w:rsidP="00FB64D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2C10">
              <w:rPr>
                <w:rFonts w:cs="Times New Roman"/>
                <w:b/>
                <w:bCs/>
                <w:sz w:val="24"/>
                <w:szCs w:val="24"/>
                <w:lang w:val="vi-VN"/>
              </w:rPr>
              <w:t>(m3/s)</w:t>
            </w:r>
          </w:p>
        </w:tc>
      </w:tr>
      <w:tr w:rsidR="004E4844" w:rsidRPr="00322C10" w14:paraId="1BB64C36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36EB1771" w14:textId="37939CD2" w:rsidR="004E4844" w:rsidRPr="00322C10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Vĩnh Sơn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9D7FE2" w14:textId="34F3F12B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3FBBD8" w14:textId="0D77C009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8" w:type="dxa"/>
            <w:vAlign w:val="bottom"/>
          </w:tcPr>
          <w:p w14:paraId="0FC6FD34" w14:textId="5C96E545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44B88C" w14:textId="11F56F99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4E4844" w:rsidRPr="00322C10" w14:paraId="73A5DDF7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22748D59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Vĩnh Sơn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CA72CE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A304A1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1C7E6937" w14:textId="23E67730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4BA18D" w14:textId="40E7ED11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E4844" w:rsidRPr="00322C10" w14:paraId="7BCD75A2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3D414DAF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Vĩnh Sơn 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CD0030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8D00B7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025FCC97" w14:textId="5B772E39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16800A" w14:textId="586DABAC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E4844" w:rsidRPr="00322C10" w14:paraId="384F0741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1426AFEE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Sông Ba Hạ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0D9C79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38AF84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8" w:type="dxa"/>
            <w:vAlign w:val="bottom"/>
          </w:tcPr>
          <w:p w14:paraId="0B014713" w14:textId="06352CFB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BA82C9" w14:textId="0CB15B1E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</w:tr>
      <w:tr w:rsidR="004E4844" w:rsidRPr="00322C10" w14:paraId="631A2223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4AD6083A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 Vương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CE0E5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9CA841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418" w:type="dxa"/>
            <w:vAlign w:val="bottom"/>
          </w:tcPr>
          <w:p w14:paraId="71683E1D" w14:textId="410B5EB8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9FEF84" w14:textId="650E51E2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4E4844" w:rsidRPr="00322C10" w14:paraId="6461ACB2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7C9C78EB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Sông Tranh 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1DE97B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1672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92E2E2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1468</w:t>
            </w:r>
          </w:p>
        </w:tc>
        <w:tc>
          <w:tcPr>
            <w:tcW w:w="1418" w:type="dxa"/>
            <w:vAlign w:val="bottom"/>
          </w:tcPr>
          <w:p w14:paraId="5B7EEE37" w14:textId="6C3D81E5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1262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783C9D" w14:textId="7CE4402D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</w:tr>
      <w:tr w:rsidR="004E4844" w:rsidRPr="00322C10" w14:paraId="5211016F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122B2559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Sông Hinh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E9BE67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2495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3A7398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19E1C493" w14:textId="0EAD3238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C51EBE" w14:textId="60077A0A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E4844" w:rsidRPr="00322C10" w14:paraId="61DEA66D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7170DEEE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Sông Bung 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9F48E8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BCB14A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8" w:type="dxa"/>
            <w:vAlign w:val="bottom"/>
          </w:tcPr>
          <w:p w14:paraId="3DA8D019" w14:textId="256C43EB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FB009C" w14:textId="772410E3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4E4844" w:rsidRPr="00322C10" w14:paraId="0590EC68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14:paraId="35A37BB7" w14:textId="77777777" w:rsidR="004E4844" w:rsidRPr="00B16564" w:rsidRDefault="004E4844" w:rsidP="004E4844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Sông Bung 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D2FA1F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D26DA5" w14:textId="77777777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512</w:t>
            </w:r>
          </w:p>
        </w:tc>
        <w:tc>
          <w:tcPr>
            <w:tcW w:w="1418" w:type="dxa"/>
            <w:vAlign w:val="bottom"/>
          </w:tcPr>
          <w:p w14:paraId="49E00A33" w14:textId="45766357" w:rsidR="004E4844" w:rsidRPr="00322C10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0804B5" w14:textId="50EDB25A" w:rsidR="004E4844" w:rsidRPr="00B16564" w:rsidRDefault="004E4844" w:rsidP="00322C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1656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BF0916" w:rsidRPr="00322C10" w14:paraId="6E431DBA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5E97A09E" w14:textId="5C87685D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Buôn Tua Srah</w:t>
            </w:r>
          </w:p>
        </w:tc>
        <w:tc>
          <w:tcPr>
            <w:tcW w:w="1701" w:type="dxa"/>
            <w:shd w:val="clear" w:color="auto" w:fill="auto"/>
          </w:tcPr>
          <w:p w14:paraId="79F9A5E3" w14:textId="51BBB07E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382</w:t>
            </w:r>
          </w:p>
        </w:tc>
        <w:tc>
          <w:tcPr>
            <w:tcW w:w="1843" w:type="dxa"/>
            <w:shd w:val="clear" w:color="auto" w:fill="auto"/>
          </w:tcPr>
          <w:p w14:paraId="795DE328" w14:textId="286EC384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182</w:t>
            </w:r>
          </w:p>
        </w:tc>
        <w:tc>
          <w:tcPr>
            <w:tcW w:w="1418" w:type="dxa"/>
          </w:tcPr>
          <w:p w14:paraId="21E072BD" w14:textId="71DF4C7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14:paraId="3A9E8438" w14:textId="17F5AF55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09ED8E23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7D341F93" w14:textId="00E82E5A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Buôn Kuop</w:t>
            </w:r>
          </w:p>
        </w:tc>
        <w:tc>
          <w:tcPr>
            <w:tcW w:w="1701" w:type="dxa"/>
            <w:shd w:val="clear" w:color="auto" w:fill="auto"/>
          </w:tcPr>
          <w:p w14:paraId="53AC4C54" w14:textId="6646F395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323</w:t>
            </w:r>
          </w:p>
        </w:tc>
        <w:tc>
          <w:tcPr>
            <w:tcW w:w="1843" w:type="dxa"/>
            <w:shd w:val="clear" w:color="auto" w:fill="auto"/>
          </w:tcPr>
          <w:p w14:paraId="13F90B29" w14:textId="4AFB808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323</w:t>
            </w:r>
          </w:p>
        </w:tc>
        <w:tc>
          <w:tcPr>
            <w:tcW w:w="1418" w:type="dxa"/>
          </w:tcPr>
          <w:p w14:paraId="542DD2CC" w14:textId="1E85CF2C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14:paraId="7CFCD112" w14:textId="475420B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18</w:t>
            </w:r>
          </w:p>
        </w:tc>
      </w:tr>
      <w:tr w:rsidR="00BF0916" w:rsidRPr="00322C10" w14:paraId="5F86AE58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7B377609" w14:textId="2CDDCCF1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Srepok 3</w:t>
            </w:r>
          </w:p>
        </w:tc>
        <w:tc>
          <w:tcPr>
            <w:tcW w:w="1701" w:type="dxa"/>
            <w:shd w:val="clear" w:color="auto" w:fill="auto"/>
          </w:tcPr>
          <w:p w14:paraId="19B843B0" w14:textId="540C1304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481</w:t>
            </w:r>
          </w:p>
        </w:tc>
        <w:tc>
          <w:tcPr>
            <w:tcW w:w="1843" w:type="dxa"/>
            <w:shd w:val="clear" w:color="auto" w:fill="auto"/>
          </w:tcPr>
          <w:p w14:paraId="4D09877C" w14:textId="6E4255A5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407</w:t>
            </w:r>
          </w:p>
        </w:tc>
        <w:tc>
          <w:tcPr>
            <w:tcW w:w="1418" w:type="dxa"/>
          </w:tcPr>
          <w:p w14:paraId="019F8401" w14:textId="0E697F5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407</w:t>
            </w:r>
          </w:p>
        </w:tc>
        <w:tc>
          <w:tcPr>
            <w:tcW w:w="1701" w:type="dxa"/>
            <w:shd w:val="clear" w:color="auto" w:fill="auto"/>
          </w:tcPr>
          <w:p w14:paraId="5F97D9AD" w14:textId="0178590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40858D92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6278869E" w14:textId="77592A7E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An Khê</w:t>
            </w:r>
          </w:p>
        </w:tc>
        <w:tc>
          <w:tcPr>
            <w:tcW w:w="1701" w:type="dxa"/>
            <w:shd w:val="clear" w:color="auto" w:fill="auto"/>
          </w:tcPr>
          <w:p w14:paraId="44D1377C" w14:textId="32C0210C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354</w:t>
            </w:r>
          </w:p>
        </w:tc>
        <w:tc>
          <w:tcPr>
            <w:tcW w:w="1843" w:type="dxa"/>
            <w:shd w:val="clear" w:color="auto" w:fill="auto"/>
          </w:tcPr>
          <w:p w14:paraId="294A72F4" w14:textId="0FC088A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348</w:t>
            </w:r>
          </w:p>
        </w:tc>
        <w:tc>
          <w:tcPr>
            <w:tcW w:w="1418" w:type="dxa"/>
          </w:tcPr>
          <w:p w14:paraId="2828CB7D" w14:textId="0047C4FE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401353E0" w14:textId="00FC8378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300</w:t>
            </w:r>
          </w:p>
        </w:tc>
      </w:tr>
      <w:tr w:rsidR="00BF0916" w:rsidRPr="00322C10" w14:paraId="4BB05DA1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26143DE9" w14:textId="7BF25BD0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Kanak</w:t>
            </w:r>
          </w:p>
        </w:tc>
        <w:tc>
          <w:tcPr>
            <w:tcW w:w="1701" w:type="dxa"/>
            <w:shd w:val="clear" w:color="auto" w:fill="auto"/>
          </w:tcPr>
          <w:p w14:paraId="7197DBCC" w14:textId="1BB93FB6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219</w:t>
            </w:r>
          </w:p>
        </w:tc>
        <w:tc>
          <w:tcPr>
            <w:tcW w:w="1843" w:type="dxa"/>
            <w:shd w:val="clear" w:color="auto" w:fill="auto"/>
          </w:tcPr>
          <w:p w14:paraId="69D81E3D" w14:textId="2CCDFA6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227</w:t>
            </w:r>
          </w:p>
        </w:tc>
        <w:tc>
          <w:tcPr>
            <w:tcW w:w="1418" w:type="dxa"/>
          </w:tcPr>
          <w:p w14:paraId="230CF130" w14:textId="5C5CEC35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428D8EE9" w14:textId="724C33DC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200</w:t>
            </w:r>
          </w:p>
        </w:tc>
      </w:tr>
      <w:tr w:rsidR="00BF0916" w:rsidRPr="00322C10" w14:paraId="1A49838C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267D01E5" w14:textId="1C75FB59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Pleikrông</w:t>
            </w:r>
          </w:p>
        </w:tc>
        <w:tc>
          <w:tcPr>
            <w:tcW w:w="1701" w:type="dxa"/>
            <w:shd w:val="clear" w:color="auto" w:fill="auto"/>
          </w:tcPr>
          <w:p w14:paraId="24BE6CAF" w14:textId="75384398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276</w:t>
            </w:r>
          </w:p>
        </w:tc>
        <w:tc>
          <w:tcPr>
            <w:tcW w:w="1843" w:type="dxa"/>
            <w:shd w:val="clear" w:color="auto" w:fill="auto"/>
          </w:tcPr>
          <w:p w14:paraId="385C3BC8" w14:textId="0A861C40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206</w:t>
            </w:r>
          </w:p>
        </w:tc>
        <w:tc>
          <w:tcPr>
            <w:tcW w:w="1418" w:type="dxa"/>
          </w:tcPr>
          <w:p w14:paraId="456E4910" w14:textId="73DEA656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14:paraId="32F5C9BF" w14:textId="706E7D2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10</w:t>
            </w:r>
          </w:p>
        </w:tc>
      </w:tr>
      <w:tr w:rsidR="00BF0916" w:rsidRPr="00322C10" w14:paraId="2162E638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6C65F1F5" w14:textId="727BF19C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Ialy</w:t>
            </w:r>
          </w:p>
        </w:tc>
        <w:tc>
          <w:tcPr>
            <w:tcW w:w="1701" w:type="dxa"/>
            <w:shd w:val="clear" w:color="auto" w:fill="auto"/>
          </w:tcPr>
          <w:p w14:paraId="1E00439C" w14:textId="17F0D3A7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590</w:t>
            </w:r>
          </w:p>
        </w:tc>
        <w:tc>
          <w:tcPr>
            <w:tcW w:w="1843" w:type="dxa"/>
            <w:shd w:val="clear" w:color="auto" w:fill="auto"/>
          </w:tcPr>
          <w:p w14:paraId="0B2E780A" w14:textId="0CF46964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590</w:t>
            </w:r>
          </w:p>
        </w:tc>
        <w:tc>
          <w:tcPr>
            <w:tcW w:w="1418" w:type="dxa"/>
          </w:tcPr>
          <w:p w14:paraId="10BFCC3C" w14:textId="3FA02DD9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14:paraId="290AE0E8" w14:textId="59C37CC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190</w:t>
            </w:r>
          </w:p>
        </w:tc>
      </w:tr>
      <w:tr w:rsidR="00BF0916" w:rsidRPr="00322C10" w14:paraId="614FDFE5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55140C09" w14:textId="3B217FA1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Đại Ninh</w:t>
            </w:r>
          </w:p>
        </w:tc>
        <w:tc>
          <w:tcPr>
            <w:tcW w:w="1701" w:type="dxa"/>
            <w:shd w:val="clear" w:color="auto" w:fill="auto"/>
          </w:tcPr>
          <w:p w14:paraId="7D1EA728" w14:textId="0F2A0B80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14:paraId="1BFFAD55" w14:textId="5B07E6F8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54</w:t>
            </w:r>
          </w:p>
        </w:tc>
        <w:tc>
          <w:tcPr>
            <w:tcW w:w="1418" w:type="dxa"/>
          </w:tcPr>
          <w:p w14:paraId="3AA95CD6" w14:textId="7F0BBA5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0E5B581C" w14:textId="3B95FE9C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</w:tr>
      <w:tr w:rsidR="00BF0916" w:rsidRPr="00322C10" w14:paraId="218C43BA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5CE988DE" w14:textId="72FF00B4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Đơn Dương</w:t>
            </w:r>
          </w:p>
        </w:tc>
        <w:tc>
          <w:tcPr>
            <w:tcW w:w="1701" w:type="dxa"/>
            <w:shd w:val="clear" w:color="auto" w:fill="auto"/>
          </w:tcPr>
          <w:p w14:paraId="06349987" w14:textId="3BCADE5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149</w:t>
            </w:r>
          </w:p>
        </w:tc>
        <w:tc>
          <w:tcPr>
            <w:tcW w:w="1843" w:type="dxa"/>
            <w:shd w:val="clear" w:color="auto" w:fill="auto"/>
          </w:tcPr>
          <w:p w14:paraId="2AF2713D" w14:textId="70BFBD0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8" w:type="dxa"/>
          </w:tcPr>
          <w:p w14:paraId="31EEF68C" w14:textId="7FF98E7F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377513FB" w14:textId="0455823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2F5AE06F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66030E10" w14:textId="7116116B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Đồng Nai 3</w:t>
            </w:r>
          </w:p>
        </w:tc>
        <w:tc>
          <w:tcPr>
            <w:tcW w:w="1701" w:type="dxa"/>
            <w:shd w:val="clear" w:color="auto" w:fill="auto"/>
          </w:tcPr>
          <w:p w14:paraId="1E3F7499" w14:textId="76A72FE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14:paraId="0368E3EF" w14:textId="06E6934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69FCECD6" w14:textId="23DCA323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716C39B" w14:textId="5F721049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52B046F7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1EF407E1" w14:textId="2B86D70C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Sê San 3</w:t>
            </w:r>
          </w:p>
        </w:tc>
        <w:tc>
          <w:tcPr>
            <w:tcW w:w="1701" w:type="dxa"/>
            <w:shd w:val="clear" w:color="auto" w:fill="auto"/>
          </w:tcPr>
          <w:p w14:paraId="12DF0A99" w14:textId="6EF4B1D6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502</w:t>
            </w:r>
          </w:p>
        </w:tc>
        <w:tc>
          <w:tcPr>
            <w:tcW w:w="1843" w:type="dxa"/>
            <w:shd w:val="clear" w:color="auto" w:fill="auto"/>
          </w:tcPr>
          <w:p w14:paraId="11A64A7B" w14:textId="3C574DB6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496</w:t>
            </w:r>
          </w:p>
        </w:tc>
        <w:tc>
          <w:tcPr>
            <w:tcW w:w="1418" w:type="dxa"/>
          </w:tcPr>
          <w:p w14:paraId="3383FB52" w14:textId="626B3913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486</w:t>
            </w:r>
          </w:p>
        </w:tc>
        <w:tc>
          <w:tcPr>
            <w:tcW w:w="1701" w:type="dxa"/>
            <w:shd w:val="clear" w:color="auto" w:fill="auto"/>
          </w:tcPr>
          <w:p w14:paraId="694D39D3" w14:textId="35E7AE37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10</w:t>
            </w:r>
          </w:p>
        </w:tc>
      </w:tr>
      <w:tr w:rsidR="00BF0916" w:rsidRPr="00322C10" w14:paraId="1FD1CCDF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093B5ECF" w14:textId="573B8194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Sê San 3A</w:t>
            </w:r>
          </w:p>
        </w:tc>
        <w:tc>
          <w:tcPr>
            <w:tcW w:w="1701" w:type="dxa"/>
            <w:shd w:val="clear" w:color="auto" w:fill="auto"/>
          </w:tcPr>
          <w:p w14:paraId="45B0D622" w14:textId="20E7019B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523</w:t>
            </w:r>
          </w:p>
        </w:tc>
        <w:tc>
          <w:tcPr>
            <w:tcW w:w="1843" w:type="dxa"/>
            <w:shd w:val="clear" w:color="auto" w:fill="auto"/>
          </w:tcPr>
          <w:p w14:paraId="2C13B344" w14:textId="59354DEE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539</w:t>
            </w:r>
          </w:p>
        </w:tc>
        <w:tc>
          <w:tcPr>
            <w:tcW w:w="1418" w:type="dxa"/>
          </w:tcPr>
          <w:p w14:paraId="0AD0F42D" w14:textId="4679730E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539</w:t>
            </w:r>
          </w:p>
        </w:tc>
        <w:tc>
          <w:tcPr>
            <w:tcW w:w="1701" w:type="dxa"/>
            <w:shd w:val="clear" w:color="auto" w:fill="auto"/>
          </w:tcPr>
          <w:p w14:paraId="0D3405DE" w14:textId="14134AD3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09A41BD1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22A30F24" w14:textId="50D4E21E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Sê San 4</w:t>
            </w:r>
          </w:p>
        </w:tc>
        <w:tc>
          <w:tcPr>
            <w:tcW w:w="1701" w:type="dxa"/>
            <w:shd w:val="clear" w:color="auto" w:fill="auto"/>
          </w:tcPr>
          <w:p w14:paraId="6488A3C1" w14:textId="11F3712B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601</w:t>
            </w:r>
          </w:p>
        </w:tc>
        <w:tc>
          <w:tcPr>
            <w:tcW w:w="1843" w:type="dxa"/>
            <w:shd w:val="clear" w:color="auto" w:fill="auto"/>
          </w:tcPr>
          <w:p w14:paraId="68FF0E7C" w14:textId="4349310C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660</w:t>
            </w:r>
          </w:p>
        </w:tc>
        <w:tc>
          <w:tcPr>
            <w:tcW w:w="1418" w:type="dxa"/>
          </w:tcPr>
          <w:p w14:paraId="1BDB900E" w14:textId="3C3FC22B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660</w:t>
            </w:r>
          </w:p>
        </w:tc>
        <w:tc>
          <w:tcPr>
            <w:tcW w:w="1701" w:type="dxa"/>
            <w:shd w:val="clear" w:color="auto" w:fill="auto"/>
          </w:tcPr>
          <w:p w14:paraId="513216DE" w14:textId="432A4822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6CBA4881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2763762D" w14:textId="1E2D5B41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Sê San 4A</w:t>
            </w:r>
          </w:p>
        </w:tc>
        <w:tc>
          <w:tcPr>
            <w:tcW w:w="1701" w:type="dxa"/>
            <w:shd w:val="clear" w:color="auto" w:fill="auto"/>
          </w:tcPr>
          <w:p w14:paraId="2DB974B1" w14:textId="4D127CF1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530</w:t>
            </w:r>
          </w:p>
        </w:tc>
        <w:tc>
          <w:tcPr>
            <w:tcW w:w="1843" w:type="dxa"/>
            <w:shd w:val="clear" w:color="auto" w:fill="auto"/>
          </w:tcPr>
          <w:p w14:paraId="3EBE63B2" w14:textId="59500975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8" w:type="dxa"/>
          </w:tcPr>
          <w:p w14:paraId="290382C0" w14:textId="7508BC8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480</w:t>
            </w:r>
          </w:p>
        </w:tc>
        <w:tc>
          <w:tcPr>
            <w:tcW w:w="1701" w:type="dxa"/>
            <w:shd w:val="clear" w:color="auto" w:fill="auto"/>
          </w:tcPr>
          <w:p w14:paraId="06BBC67C" w14:textId="481E2521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60</w:t>
            </w:r>
          </w:p>
        </w:tc>
      </w:tr>
      <w:tr w:rsidR="00BF0916" w:rsidRPr="00322C10" w14:paraId="2224E598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50040377" w14:textId="1DF4CD21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Hàm Thuận</w:t>
            </w:r>
          </w:p>
        </w:tc>
        <w:tc>
          <w:tcPr>
            <w:tcW w:w="1701" w:type="dxa"/>
            <w:shd w:val="clear" w:color="auto" w:fill="auto"/>
          </w:tcPr>
          <w:p w14:paraId="4505CD56" w14:textId="536E33F8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0AA345AB" w14:textId="45CC87C9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8" w:type="dxa"/>
          </w:tcPr>
          <w:p w14:paraId="71CF7E80" w14:textId="6B3600E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0AC88DA0" w14:textId="47834897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2F30416A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27C3F919" w14:textId="694A524D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Đa Mi</w:t>
            </w:r>
          </w:p>
        </w:tc>
        <w:tc>
          <w:tcPr>
            <w:tcW w:w="1701" w:type="dxa"/>
            <w:shd w:val="clear" w:color="auto" w:fill="auto"/>
          </w:tcPr>
          <w:p w14:paraId="2437F14D" w14:textId="63444929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14:paraId="1130D9D0" w14:textId="4DB78708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99</w:t>
            </w:r>
          </w:p>
        </w:tc>
        <w:tc>
          <w:tcPr>
            <w:tcW w:w="1418" w:type="dxa"/>
          </w:tcPr>
          <w:p w14:paraId="1A20B4F1" w14:textId="11CE7B9D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73CA33C0" w14:textId="1284AE63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BF0916" w:rsidRPr="00322C10" w14:paraId="06E200B3" w14:textId="77777777" w:rsidTr="00FB64DC">
        <w:trPr>
          <w:trHeight w:val="300"/>
          <w:jc w:val="center"/>
        </w:trPr>
        <w:tc>
          <w:tcPr>
            <w:tcW w:w="1696" w:type="dxa"/>
            <w:shd w:val="clear" w:color="auto" w:fill="auto"/>
          </w:tcPr>
          <w:p w14:paraId="6961350F" w14:textId="2741975D" w:rsidR="00BF0916" w:rsidRPr="00322C10" w:rsidRDefault="00BF0916" w:rsidP="00BF0916">
            <w:pPr>
              <w:spacing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Đồng Nai 4</w:t>
            </w:r>
          </w:p>
        </w:tc>
        <w:tc>
          <w:tcPr>
            <w:tcW w:w="1701" w:type="dxa"/>
            <w:shd w:val="clear" w:color="auto" w:fill="auto"/>
          </w:tcPr>
          <w:p w14:paraId="513D68D3" w14:textId="1A589770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3BEB4177" w14:textId="53B6768F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4B3B51C4" w14:textId="3968DEB9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DBC9662" w14:textId="0722C42A" w:rsidR="00BF0916" w:rsidRPr="00322C10" w:rsidRDefault="00BF0916" w:rsidP="00BF0916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</w:pPr>
            <w:r w:rsidRPr="004E4844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</w:tr>
    </w:tbl>
    <w:p w14:paraId="3FF1C242" w14:textId="1B702C3C" w:rsidR="00B16564" w:rsidRDefault="00B16564" w:rsidP="00F669A5">
      <w:pPr>
        <w:snapToGrid w:val="0"/>
        <w:spacing w:after="120"/>
        <w:jc w:val="both"/>
        <w:rPr>
          <w:rFonts w:cs="Times New Roman"/>
          <w:szCs w:val="28"/>
          <w:lang w:val="vi-VN"/>
        </w:rPr>
      </w:pPr>
    </w:p>
    <w:p w14:paraId="75D1E626" w14:textId="77777777" w:rsidR="00B035C6" w:rsidRDefault="0097641A" w:rsidP="003837FE">
      <w:pPr>
        <w:pStyle w:val="ListParagraph"/>
        <w:numPr>
          <w:ilvl w:val="0"/>
          <w:numId w:val="2"/>
        </w:numPr>
        <w:snapToGrid w:val="0"/>
        <w:spacing w:after="120"/>
        <w:ind w:left="0" w:firstLine="360"/>
        <w:jc w:val="both"/>
        <w:rPr>
          <w:rFonts w:cs="Times New Roman"/>
          <w:szCs w:val="28"/>
          <w:lang w:val="en-US"/>
        </w:rPr>
      </w:pPr>
      <w:r w:rsidRPr="003837FE">
        <w:rPr>
          <w:rFonts w:cs="Times New Roman"/>
          <w:szCs w:val="28"/>
          <w:lang w:val="en-US"/>
        </w:rPr>
        <w:t xml:space="preserve">Lưới điện cao áp: </w:t>
      </w:r>
    </w:p>
    <w:p w14:paraId="472D7D83" w14:textId="3E9D418C" w:rsidR="00B035C6" w:rsidRPr="00B035C6" w:rsidRDefault="00B035C6" w:rsidP="0019328E">
      <w:pPr>
        <w:snapToGrid w:val="0"/>
        <w:spacing w:before="120" w:after="120"/>
        <w:ind w:left="709"/>
        <w:jc w:val="both"/>
        <w:rPr>
          <w:szCs w:val="28"/>
          <w:lang w:val="vi-VN"/>
        </w:rPr>
      </w:pPr>
      <w:r>
        <w:rPr>
          <w:szCs w:val="28"/>
          <w:lang w:val="en-US"/>
        </w:rPr>
        <w:t xml:space="preserve">- </w:t>
      </w:r>
      <w:r w:rsidRPr="00B035C6">
        <w:rPr>
          <w:szCs w:val="28"/>
          <w:lang w:val="vi-VN"/>
        </w:rPr>
        <w:t xml:space="preserve">Lưới điện 500kV: </w:t>
      </w:r>
      <w:r>
        <w:rPr>
          <w:szCs w:val="28"/>
          <w:lang w:val="en-US"/>
        </w:rPr>
        <w:t>Vận hành bình thường</w:t>
      </w:r>
      <w:r w:rsidRPr="00B035C6">
        <w:rPr>
          <w:szCs w:val="28"/>
          <w:lang w:val="vi-VN"/>
        </w:rPr>
        <w:t>.</w:t>
      </w:r>
    </w:p>
    <w:p w14:paraId="3734E28E" w14:textId="739BD738" w:rsidR="00B035C6" w:rsidRPr="00B035C6" w:rsidRDefault="00B035C6" w:rsidP="0019328E">
      <w:pPr>
        <w:snapToGrid w:val="0"/>
        <w:spacing w:before="120" w:after="120"/>
        <w:ind w:left="709"/>
        <w:jc w:val="both"/>
        <w:rPr>
          <w:szCs w:val="28"/>
          <w:lang w:val="vi-VN"/>
        </w:rPr>
      </w:pPr>
      <w:r w:rsidRPr="00B035C6">
        <w:rPr>
          <w:szCs w:val="28"/>
          <w:lang w:val="vi-VN"/>
        </w:rPr>
        <w:t xml:space="preserve">- Lưới điện 220kV: </w:t>
      </w:r>
      <w:r>
        <w:rPr>
          <w:szCs w:val="28"/>
          <w:lang w:val="en-US"/>
        </w:rPr>
        <w:t>Vận hành bình thường</w:t>
      </w:r>
      <w:r w:rsidRPr="00B035C6">
        <w:rPr>
          <w:szCs w:val="28"/>
          <w:lang w:val="vi-VN"/>
        </w:rPr>
        <w:t>.</w:t>
      </w:r>
    </w:p>
    <w:p w14:paraId="481DBDC3" w14:textId="7583A164" w:rsidR="0097641A" w:rsidRPr="00B035C6" w:rsidRDefault="00B035C6" w:rsidP="0019328E">
      <w:pPr>
        <w:snapToGrid w:val="0"/>
        <w:spacing w:before="120" w:after="120"/>
        <w:ind w:left="709"/>
        <w:jc w:val="both"/>
        <w:rPr>
          <w:szCs w:val="28"/>
          <w:lang w:val="vi-VN"/>
        </w:rPr>
      </w:pPr>
      <w:r w:rsidRPr="00B035C6">
        <w:rPr>
          <w:szCs w:val="28"/>
          <w:lang w:val="vi-VN"/>
        </w:rPr>
        <w:t>- Lưới điện 110kV: sự cố 03 đường dây, đã khôi phục 01 đường dây.</w:t>
      </w:r>
    </w:p>
    <w:p w14:paraId="5E19FC9D" w14:textId="77777777" w:rsidR="003837FE" w:rsidRPr="003837FE" w:rsidRDefault="0097641A" w:rsidP="00085B86">
      <w:pPr>
        <w:pStyle w:val="ListParagraph"/>
        <w:numPr>
          <w:ilvl w:val="0"/>
          <w:numId w:val="2"/>
        </w:numPr>
        <w:snapToGrid w:val="0"/>
        <w:spacing w:after="120"/>
        <w:jc w:val="both"/>
        <w:rPr>
          <w:lang w:val="vi-VN"/>
        </w:rPr>
      </w:pPr>
      <w:r w:rsidRPr="00085B86">
        <w:rPr>
          <w:rFonts w:cs="Times New Roman"/>
          <w:szCs w:val="28"/>
          <w:lang w:val="vi-VN"/>
        </w:rPr>
        <w:t xml:space="preserve">Lưới trung, hạ áp: </w:t>
      </w:r>
    </w:p>
    <w:p w14:paraId="6E02AA13" w14:textId="6F857351" w:rsidR="002F5AE2" w:rsidRDefault="00B5499C" w:rsidP="003837FE">
      <w:pPr>
        <w:snapToGrid w:val="0"/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Sau khi cơn bão đi qua, các </w:t>
      </w:r>
      <w:r w:rsidR="00273F24">
        <w:rPr>
          <w:szCs w:val="28"/>
        </w:rPr>
        <w:t>địa phương</w:t>
      </w:r>
      <w:r>
        <w:rPr>
          <w:szCs w:val="28"/>
        </w:rPr>
        <w:t xml:space="preserve"> bị ảnh hưởng</w:t>
      </w:r>
      <w:r w:rsidR="00273F24">
        <w:rPr>
          <w:szCs w:val="28"/>
        </w:rPr>
        <w:t xml:space="preserve"> đáng kể</w:t>
      </w:r>
      <w:r>
        <w:rPr>
          <w:szCs w:val="28"/>
        </w:rPr>
        <w:t xml:space="preserve"> </w:t>
      </w:r>
      <w:r w:rsidR="00B50176">
        <w:rPr>
          <w:szCs w:val="28"/>
        </w:rPr>
        <w:t xml:space="preserve">do bão số </w:t>
      </w:r>
      <w:r w:rsidR="00273F24">
        <w:rPr>
          <w:szCs w:val="28"/>
        </w:rPr>
        <w:t>12</w:t>
      </w:r>
      <w:r w:rsidR="00B50176">
        <w:rPr>
          <w:szCs w:val="28"/>
        </w:rPr>
        <w:t xml:space="preserve"> bao gồm B</w:t>
      </w:r>
      <w:r w:rsidR="00D137E9">
        <w:rPr>
          <w:szCs w:val="28"/>
        </w:rPr>
        <w:t>ình Định, Phú Yên, Khánh Hòa với</w:t>
      </w:r>
      <w:r w:rsidR="00AC2C12">
        <w:rPr>
          <w:szCs w:val="28"/>
        </w:rPr>
        <w:t xml:space="preserve"> công suất </w:t>
      </w:r>
      <w:r w:rsidR="0067396F">
        <w:rPr>
          <w:szCs w:val="28"/>
        </w:rPr>
        <w:t>phụ tải bị mất khoảng 190 MW tại trên 160 xã,</w:t>
      </w:r>
      <w:r w:rsidR="00D137E9">
        <w:rPr>
          <w:szCs w:val="28"/>
        </w:rPr>
        <w:t xml:space="preserve"> </w:t>
      </w:r>
      <w:r w:rsidR="002E3672">
        <w:rPr>
          <w:szCs w:val="28"/>
        </w:rPr>
        <w:t>tỷ lệ</w:t>
      </w:r>
      <w:r w:rsidR="00D137E9">
        <w:rPr>
          <w:szCs w:val="28"/>
        </w:rPr>
        <w:t xml:space="preserve"> khách hàng</w:t>
      </w:r>
      <w:r w:rsidR="00273F24">
        <w:rPr>
          <w:szCs w:val="28"/>
        </w:rPr>
        <w:t xml:space="preserve"> bị gián đoạn cung cấp điện</w:t>
      </w:r>
      <w:r w:rsidR="00D137E9">
        <w:rPr>
          <w:szCs w:val="28"/>
        </w:rPr>
        <w:t xml:space="preserve"> ước tính trung bình ở 3 tỉnh này khoảng</w:t>
      </w:r>
      <w:r w:rsidR="007F1064">
        <w:rPr>
          <w:szCs w:val="28"/>
        </w:rPr>
        <w:t xml:space="preserve"> trên</w:t>
      </w:r>
      <w:r w:rsidR="00D137E9">
        <w:rPr>
          <w:szCs w:val="28"/>
        </w:rPr>
        <w:t xml:space="preserve"> </w:t>
      </w:r>
      <w:r w:rsidR="00273F24">
        <w:rPr>
          <w:szCs w:val="28"/>
        </w:rPr>
        <w:t>2</w:t>
      </w:r>
      <w:r w:rsidR="007F1064">
        <w:rPr>
          <w:szCs w:val="28"/>
        </w:rPr>
        <w:t>0</w:t>
      </w:r>
      <w:r w:rsidR="00273F24">
        <w:rPr>
          <w:szCs w:val="28"/>
        </w:rPr>
        <w:t xml:space="preserve">%. </w:t>
      </w:r>
      <w:r w:rsidR="000F4353">
        <w:rPr>
          <w:szCs w:val="28"/>
        </w:rPr>
        <w:t xml:space="preserve">Hiện nay, các đơn vị Điện lực </w:t>
      </w:r>
      <w:r w:rsidR="006261BF">
        <w:rPr>
          <w:szCs w:val="28"/>
        </w:rPr>
        <w:t xml:space="preserve">ở các khu vực bị ảnh hưởng bão </w:t>
      </w:r>
      <w:r w:rsidR="000F4353">
        <w:rPr>
          <w:szCs w:val="28"/>
        </w:rPr>
        <w:t>đang</w:t>
      </w:r>
      <w:r w:rsidR="006261BF">
        <w:rPr>
          <w:szCs w:val="28"/>
        </w:rPr>
        <w:t xml:space="preserve"> khẩn trương</w:t>
      </w:r>
      <w:r w:rsidR="000F4353">
        <w:rPr>
          <w:szCs w:val="28"/>
        </w:rPr>
        <w:t xml:space="preserve"> </w:t>
      </w:r>
      <w:r w:rsidR="006261BF">
        <w:rPr>
          <w:szCs w:val="28"/>
        </w:rPr>
        <w:t xml:space="preserve">triển khai xử lý sự cố, khắc phục hậu quả bão </w:t>
      </w:r>
      <w:r w:rsidR="007F1064">
        <w:rPr>
          <w:szCs w:val="28"/>
        </w:rPr>
        <w:t>để cấp điện trở lại nhanh nhất có thể cho khách hàng.</w:t>
      </w:r>
    </w:p>
    <w:p w14:paraId="45CDE28D" w14:textId="77777777" w:rsidR="009D75B3" w:rsidRPr="00085B86" w:rsidRDefault="009D75B3" w:rsidP="00085B86">
      <w:pPr>
        <w:snapToGrid w:val="0"/>
        <w:spacing w:after="120"/>
        <w:ind w:firstLine="709"/>
        <w:jc w:val="both"/>
        <w:rPr>
          <w:rFonts w:cs="Times New Roman"/>
          <w:szCs w:val="28"/>
          <w:lang w:val="en-US"/>
        </w:rPr>
      </w:pPr>
    </w:p>
    <w:p w14:paraId="2BAD78FB" w14:textId="77777777" w:rsidR="00BD6FC0" w:rsidRPr="00DF75FA" w:rsidRDefault="00BD6FC0" w:rsidP="00BD6FC0">
      <w:pPr>
        <w:tabs>
          <w:tab w:val="left" w:pos="864"/>
          <w:tab w:val="left" w:pos="990"/>
          <w:tab w:val="left" w:pos="1260"/>
        </w:tabs>
        <w:ind w:left="709" w:right="74"/>
        <w:rPr>
          <w:b/>
          <w:sz w:val="24"/>
          <w:szCs w:val="24"/>
          <w:u w:val="single"/>
          <w:lang w:val="pt-BR"/>
        </w:rPr>
      </w:pPr>
      <w:r w:rsidRPr="00DF75FA">
        <w:rPr>
          <w:b/>
          <w:sz w:val="24"/>
          <w:szCs w:val="24"/>
          <w:u w:val="single"/>
          <w:lang w:val="pt-BR"/>
        </w:rPr>
        <w:t>THÔNG TIN LIÊN HỆ:</w:t>
      </w:r>
    </w:p>
    <w:p w14:paraId="3907062F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Ban Truyền thông - Tập đoàn Điện lực Việt Nam;</w:t>
      </w:r>
    </w:p>
    <w:p w14:paraId="5D84FA1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Email: </w:t>
      </w:r>
      <w:hyperlink r:id="rId9" w:history="1">
        <w:r w:rsidRPr="00DF75FA">
          <w:rPr>
            <w:rStyle w:val="Hyperlink"/>
          </w:rPr>
          <w:t>bantt@evn.com.vn</w:t>
        </w:r>
      </w:hyperlink>
    </w:p>
    <w:p w14:paraId="517BF77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Điện thoại: 024.66946405/66946413; Fax: 024.66946402</w:t>
      </w:r>
    </w:p>
    <w:p w14:paraId="1BD23ECB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Địa chỉ: Số 11 phố Cửa Bắc, phường Trúc Bạch, quận Ba Đình - Hà Nội;</w:t>
      </w:r>
    </w:p>
    <w:p w14:paraId="6BBFB70D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Website: </w:t>
      </w:r>
      <w:hyperlink r:id="rId10" w:history="1">
        <w:r w:rsidRPr="00DF75FA">
          <w:rPr>
            <w:rStyle w:val="Hyperlink"/>
          </w:rPr>
          <w:t>www.evn.com.vn</w:t>
        </w:r>
      </w:hyperlink>
      <w:r w:rsidRPr="00DF75FA">
        <w:t>, </w:t>
      </w:r>
      <w:hyperlink r:id="rId11" w:history="1">
        <w:r w:rsidRPr="00DF75FA">
          <w:rPr>
            <w:rStyle w:val="Hyperlink"/>
          </w:rPr>
          <w:t>www.tietkiemnangluong.vn</w:t>
        </w:r>
      </w:hyperlink>
      <w:r w:rsidRPr="00DF75FA">
        <w:t xml:space="preserve"> </w:t>
      </w:r>
    </w:p>
    <w:p w14:paraId="34DE6E9A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 xml:space="preserve">Fanpage: </w:t>
      </w:r>
      <w:hyperlink r:id="rId12" w:history="1">
        <w:r w:rsidRPr="00DF75FA">
          <w:rPr>
            <w:rStyle w:val="Hyperlink"/>
          </w:rPr>
          <w:t>www.facebook.com/evndienlucvietnam</w:t>
        </w:r>
      </w:hyperlink>
      <w:r w:rsidRPr="00DF75FA">
        <w:rPr>
          <w:u w:val="single"/>
        </w:rPr>
        <w:t xml:space="preserve"> </w:t>
      </w:r>
    </w:p>
    <w:sectPr w:rsidR="00BD6FC0" w:rsidRPr="00DF75FA" w:rsidSect="00FB64DC">
      <w:pgSz w:w="11906" w:h="16838"/>
      <w:pgMar w:top="993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14AE"/>
    <w:multiLevelType w:val="hybridMultilevel"/>
    <w:tmpl w:val="0266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5B80"/>
    <w:multiLevelType w:val="hybridMultilevel"/>
    <w:tmpl w:val="B2B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A"/>
    <w:rsid w:val="00084801"/>
    <w:rsid w:val="00085B86"/>
    <w:rsid w:val="000F4353"/>
    <w:rsid w:val="00101888"/>
    <w:rsid w:val="00164A40"/>
    <w:rsid w:val="0019328E"/>
    <w:rsid w:val="001D7785"/>
    <w:rsid w:val="00231A16"/>
    <w:rsid w:val="00266DCE"/>
    <w:rsid w:val="00273F24"/>
    <w:rsid w:val="002D4A23"/>
    <w:rsid w:val="002E3672"/>
    <w:rsid w:val="002F1B27"/>
    <w:rsid w:val="002F5AE2"/>
    <w:rsid w:val="00322C10"/>
    <w:rsid w:val="0034781F"/>
    <w:rsid w:val="00380A1F"/>
    <w:rsid w:val="003837FE"/>
    <w:rsid w:val="00443CC7"/>
    <w:rsid w:val="0045722D"/>
    <w:rsid w:val="004E4844"/>
    <w:rsid w:val="004E677A"/>
    <w:rsid w:val="00546BA9"/>
    <w:rsid w:val="005D3B48"/>
    <w:rsid w:val="005F5BF3"/>
    <w:rsid w:val="006261BF"/>
    <w:rsid w:val="0067396F"/>
    <w:rsid w:val="006C5E44"/>
    <w:rsid w:val="0072013E"/>
    <w:rsid w:val="00745360"/>
    <w:rsid w:val="007A0D94"/>
    <w:rsid w:val="007E4CCB"/>
    <w:rsid w:val="007F1064"/>
    <w:rsid w:val="00834BD7"/>
    <w:rsid w:val="0089110A"/>
    <w:rsid w:val="008B68F3"/>
    <w:rsid w:val="0097641A"/>
    <w:rsid w:val="009D75B3"/>
    <w:rsid w:val="00A92A02"/>
    <w:rsid w:val="00AC2C12"/>
    <w:rsid w:val="00B035C6"/>
    <w:rsid w:val="00B16564"/>
    <w:rsid w:val="00B43F15"/>
    <w:rsid w:val="00B50176"/>
    <w:rsid w:val="00B5499C"/>
    <w:rsid w:val="00B744AB"/>
    <w:rsid w:val="00B8530A"/>
    <w:rsid w:val="00BD6FC0"/>
    <w:rsid w:val="00BF0916"/>
    <w:rsid w:val="00C52A1B"/>
    <w:rsid w:val="00CB764A"/>
    <w:rsid w:val="00D10F03"/>
    <w:rsid w:val="00D137E9"/>
    <w:rsid w:val="00D13836"/>
    <w:rsid w:val="00D72471"/>
    <w:rsid w:val="00DF5606"/>
    <w:rsid w:val="00E30B49"/>
    <w:rsid w:val="00EB30C7"/>
    <w:rsid w:val="00F1216C"/>
    <w:rsid w:val="00F669A5"/>
    <w:rsid w:val="00FB64DC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249E"/>
  <w15:chartTrackingRefBased/>
  <w15:docId w15:val="{7E5C7A14-568E-4155-BE0C-58E81A5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6FC0"/>
    <w:pPr>
      <w:tabs>
        <w:tab w:val="left" w:pos="907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BD6FC0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B86"/>
    <w:pPr>
      <w:ind w:left="720"/>
      <w:contextualSpacing/>
    </w:pPr>
  </w:style>
  <w:style w:type="table" w:styleId="TableGrid">
    <w:name w:val="Table Grid"/>
    <w:basedOn w:val="TableNormal"/>
    <w:uiPriority w:val="59"/>
    <w:rsid w:val="003837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evndienlucvietn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ietkiemnangluong.vn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vn.com.vn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antt@evn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C27E2-1CFF-4CC0-B750-14306497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078C2-2DBB-46D3-A4DC-57BEF3E0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7A5BF-9858-4EF6-83DC-F26FC6500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45</cp:revision>
  <dcterms:created xsi:type="dcterms:W3CDTF">2020-11-10T07:39:00Z</dcterms:created>
  <dcterms:modified xsi:type="dcterms:W3CDTF">2020-11-10T08:14:00Z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