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9" w:type="dxa"/>
        <w:tblInd w:w="108" w:type="dxa"/>
        <w:tblLayout w:type="fixed"/>
        <w:tblLook w:val="01E0" w:firstRow="1" w:lastRow="1" w:firstColumn="1" w:lastColumn="1" w:noHBand="0" w:noVBand="0"/>
      </w:tblPr>
      <w:tblGrid>
        <w:gridCol w:w="1820"/>
        <w:gridCol w:w="7699"/>
      </w:tblGrid>
      <w:tr w:rsidR="00DA28A1" w:rsidRPr="00D25854" w:rsidTr="009E5EFF">
        <w:trPr>
          <w:trHeight w:val="1668"/>
        </w:trPr>
        <w:tc>
          <w:tcPr>
            <w:tcW w:w="1820" w:type="dxa"/>
            <w:shd w:val="clear" w:color="auto" w:fill="auto"/>
          </w:tcPr>
          <w:p w:rsidR="00DA28A1" w:rsidRPr="00D25854" w:rsidRDefault="00DA28A1" w:rsidP="009E5EFF">
            <w:pPr>
              <w:tabs>
                <w:tab w:val="clear" w:pos="907"/>
              </w:tabs>
              <w:spacing w:before="0"/>
              <w:jc w:val="center"/>
              <w:rPr>
                <w:b/>
                <w:sz w:val="36"/>
                <w:szCs w:val="28"/>
              </w:rPr>
            </w:pPr>
            <w:r>
              <w:rPr>
                <w:noProof/>
              </w:rPr>
              <w:drawing>
                <wp:inline distT="0" distB="0" distL="0" distR="0">
                  <wp:extent cx="752475" cy="1028700"/>
                  <wp:effectExtent l="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c>
          <w:tcPr>
            <w:tcW w:w="7699" w:type="dxa"/>
            <w:shd w:val="clear" w:color="auto" w:fill="auto"/>
          </w:tcPr>
          <w:p w:rsidR="00DA28A1" w:rsidRPr="00D25854" w:rsidRDefault="00DA28A1" w:rsidP="009E5EFF">
            <w:pPr>
              <w:spacing w:before="0"/>
              <w:ind w:left="-23"/>
              <w:jc w:val="center"/>
              <w:rPr>
                <w:b/>
                <w:color w:val="003296"/>
                <w:sz w:val="34"/>
                <w:szCs w:val="28"/>
              </w:rPr>
            </w:pPr>
            <w:r w:rsidRPr="00D25854">
              <w:rPr>
                <w:b/>
                <w:color w:val="003296"/>
                <w:sz w:val="34"/>
                <w:szCs w:val="28"/>
              </w:rPr>
              <w:t>TẬP ĐOÀN ĐIỆN LỰC VIỆT NAM</w:t>
            </w:r>
          </w:p>
          <w:p w:rsidR="00DA28A1" w:rsidRPr="00D25854" w:rsidRDefault="00DA28A1" w:rsidP="009E5EFF">
            <w:pPr>
              <w:tabs>
                <w:tab w:val="left" w:pos="476"/>
              </w:tabs>
              <w:spacing w:before="0"/>
              <w:ind w:left="-23"/>
              <w:rPr>
                <w:sz w:val="8"/>
                <w:szCs w:val="28"/>
              </w:rPr>
            </w:pPr>
            <w:r w:rsidRPr="00D25854">
              <w:rPr>
                <w:sz w:val="28"/>
                <w:szCs w:val="28"/>
              </w:rPr>
              <w:tab/>
            </w:r>
          </w:p>
          <w:p w:rsidR="00DA28A1" w:rsidRPr="00D25854" w:rsidRDefault="00DA28A1" w:rsidP="009E5EFF">
            <w:pPr>
              <w:ind w:left="-23" w:right="113"/>
              <w:jc w:val="center"/>
              <w:rPr>
                <w:b/>
                <w:bCs/>
                <w:sz w:val="28"/>
                <w:szCs w:val="28"/>
              </w:rPr>
            </w:pPr>
            <w:r w:rsidRPr="00D25854">
              <w:rPr>
                <w:b/>
                <w:bCs/>
                <w:sz w:val="28"/>
                <w:szCs w:val="28"/>
              </w:rPr>
              <w:t>THÔNG CÁO BÁO CHÍ</w:t>
            </w:r>
          </w:p>
          <w:p w:rsidR="00DA28A1" w:rsidRPr="0054192F" w:rsidRDefault="00DA28A1" w:rsidP="009E5EFF">
            <w:pPr>
              <w:spacing w:before="60"/>
              <w:ind w:left="-23"/>
              <w:jc w:val="center"/>
              <w:rPr>
                <w:sz w:val="28"/>
                <w:szCs w:val="28"/>
              </w:rPr>
            </w:pPr>
            <w:r>
              <w:rPr>
                <w:sz w:val="28"/>
                <w:szCs w:val="28"/>
                <w:lang w:val="vi-VN"/>
              </w:rPr>
              <w:t xml:space="preserve">LỄ PHÁT ĐỘNG TUẦN LỄ HỒNG </w:t>
            </w:r>
            <w:r w:rsidR="003C459A">
              <w:rPr>
                <w:sz w:val="28"/>
                <w:szCs w:val="28"/>
              </w:rPr>
              <w:t xml:space="preserve">EVN LẦN </w:t>
            </w:r>
            <w:r w:rsidR="00B2045A">
              <w:rPr>
                <w:sz w:val="28"/>
                <w:szCs w:val="28"/>
              </w:rPr>
              <w:t xml:space="preserve">THỨ </w:t>
            </w:r>
            <w:r w:rsidR="003C459A">
              <w:rPr>
                <w:sz w:val="28"/>
                <w:szCs w:val="28"/>
              </w:rPr>
              <w:t>V</w:t>
            </w:r>
          </w:p>
          <w:p w:rsidR="00DA28A1" w:rsidRPr="002575D6" w:rsidRDefault="0002092C" w:rsidP="009E5EFF">
            <w:pPr>
              <w:spacing w:before="60"/>
              <w:ind w:left="-23"/>
              <w:jc w:val="center"/>
              <w:rPr>
                <w:sz w:val="28"/>
                <w:szCs w:val="28"/>
                <w:lang w:val="vi-VN"/>
              </w:rPr>
            </w:pPr>
            <w:r>
              <w:rPr>
                <w:i/>
                <w:sz w:val="28"/>
                <w:szCs w:val="28"/>
                <w:lang w:val="vi-VN"/>
              </w:rPr>
              <w:t>Vạn trái tim - Một tấm lòng</w:t>
            </w:r>
          </w:p>
          <w:p w:rsidR="005A5933" w:rsidRPr="00D25854" w:rsidRDefault="005A5933" w:rsidP="005A5933">
            <w:pPr>
              <w:spacing w:before="0"/>
              <w:rPr>
                <w:spacing w:val="-8"/>
                <w:sz w:val="28"/>
                <w:szCs w:val="28"/>
              </w:rPr>
            </w:pPr>
          </w:p>
        </w:tc>
      </w:tr>
    </w:tbl>
    <w:p w:rsidR="005A5933" w:rsidRDefault="005A5933" w:rsidP="00DA28A1">
      <w:pPr>
        <w:pBdr>
          <w:bottom w:val="single" w:sz="6" w:space="1" w:color="auto"/>
        </w:pBdr>
        <w:tabs>
          <w:tab w:val="left" w:pos="864"/>
          <w:tab w:val="left" w:pos="990"/>
          <w:tab w:val="left" w:pos="1260"/>
        </w:tabs>
        <w:ind w:left="260" w:right="-5"/>
        <w:jc w:val="right"/>
        <w:rPr>
          <w:bCs/>
          <w:i/>
          <w:sz w:val="28"/>
          <w:szCs w:val="28"/>
        </w:rPr>
      </w:pPr>
    </w:p>
    <w:p w:rsidR="00DA28A1" w:rsidRPr="007A0F30" w:rsidRDefault="00DA28A1" w:rsidP="00DA28A1">
      <w:pPr>
        <w:tabs>
          <w:tab w:val="left" w:pos="864"/>
          <w:tab w:val="left" w:pos="990"/>
          <w:tab w:val="left" w:pos="1260"/>
        </w:tabs>
        <w:ind w:left="260" w:right="-5"/>
        <w:jc w:val="right"/>
        <w:rPr>
          <w:bCs/>
          <w:i/>
          <w:sz w:val="28"/>
          <w:szCs w:val="28"/>
        </w:rPr>
      </w:pPr>
      <w:r w:rsidRPr="007E066C">
        <w:rPr>
          <w:bCs/>
          <w:i/>
          <w:sz w:val="28"/>
          <w:szCs w:val="28"/>
        </w:rPr>
        <w:t>Hà Nội, ngày</w:t>
      </w:r>
      <w:r w:rsidR="003C459A">
        <w:rPr>
          <w:bCs/>
          <w:i/>
          <w:sz w:val="28"/>
          <w:szCs w:val="28"/>
        </w:rPr>
        <w:t xml:space="preserve"> 2</w:t>
      </w:r>
      <w:r w:rsidR="007A0F30">
        <w:rPr>
          <w:bCs/>
          <w:i/>
          <w:sz w:val="28"/>
          <w:szCs w:val="28"/>
        </w:rPr>
        <w:t>4</w:t>
      </w:r>
      <w:r w:rsidR="003C459A">
        <w:rPr>
          <w:bCs/>
          <w:i/>
          <w:sz w:val="28"/>
          <w:szCs w:val="28"/>
        </w:rPr>
        <w:t xml:space="preserve"> </w:t>
      </w:r>
      <w:r w:rsidR="002D2AF6" w:rsidRPr="007E066C">
        <w:rPr>
          <w:bCs/>
          <w:i/>
          <w:sz w:val="28"/>
          <w:szCs w:val="28"/>
        </w:rPr>
        <w:t xml:space="preserve">tháng 12 </w:t>
      </w:r>
      <w:r w:rsidRPr="007E066C">
        <w:rPr>
          <w:bCs/>
          <w:i/>
          <w:sz w:val="28"/>
          <w:szCs w:val="28"/>
        </w:rPr>
        <w:t>năm 201</w:t>
      </w:r>
      <w:r w:rsidR="007A0F30">
        <w:rPr>
          <w:bCs/>
          <w:i/>
          <w:sz w:val="28"/>
          <w:szCs w:val="28"/>
        </w:rPr>
        <w:t>9</w:t>
      </w:r>
    </w:p>
    <w:p w:rsidR="00DA28A1" w:rsidRPr="005448CE" w:rsidRDefault="00DA28A1" w:rsidP="00DA28A1">
      <w:pPr>
        <w:tabs>
          <w:tab w:val="left" w:pos="864"/>
          <w:tab w:val="left" w:pos="990"/>
          <w:tab w:val="left" w:pos="1260"/>
        </w:tabs>
        <w:spacing w:line="276" w:lineRule="auto"/>
        <w:ind w:left="260" w:right="72"/>
        <w:jc w:val="right"/>
        <w:rPr>
          <w:bCs/>
          <w:i/>
          <w:sz w:val="18"/>
        </w:rPr>
      </w:pPr>
    </w:p>
    <w:p w:rsidR="00C23AE0" w:rsidRPr="001F20FD" w:rsidRDefault="00097C8F" w:rsidP="00FB5090">
      <w:pPr>
        <w:tabs>
          <w:tab w:val="clear" w:pos="907"/>
        </w:tabs>
        <w:spacing w:before="0" w:after="120" w:line="288" w:lineRule="auto"/>
        <w:ind w:firstLine="720"/>
        <w:rPr>
          <w:rFonts w:asciiTheme="majorHAnsi" w:eastAsia="Calibri" w:hAnsiTheme="majorHAnsi" w:cstheme="majorHAnsi"/>
          <w:sz w:val="28"/>
          <w:szCs w:val="28"/>
          <w:lang w:val="en-AU"/>
        </w:rPr>
      </w:pPr>
      <w:r w:rsidRPr="001F20FD">
        <w:rPr>
          <w:rFonts w:asciiTheme="majorHAnsi" w:eastAsia="Calibri" w:hAnsiTheme="majorHAnsi" w:cstheme="majorHAnsi"/>
          <w:sz w:val="28"/>
          <w:szCs w:val="28"/>
        </w:rPr>
        <w:t>Sáng n</w:t>
      </w:r>
      <w:r w:rsidR="0054192F" w:rsidRPr="001F20FD">
        <w:rPr>
          <w:rFonts w:asciiTheme="majorHAnsi" w:eastAsia="Calibri" w:hAnsiTheme="majorHAnsi" w:cstheme="majorHAnsi"/>
          <w:sz w:val="28"/>
          <w:szCs w:val="28"/>
          <w:lang w:val="vi-VN"/>
        </w:rPr>
        <w:t xml:space="preserve">gày </w:t>
      </w:r>
      <w:r w:rsidR="001F20FD" w:rsidRPr="001F20FD">
        <w:rPr>
          <w:rFonts w:asciiTheme="majorHAnsi" w:eastAsia="Calibri" w:hAnsiTheme="majorHAnsi" w:cstheme="majorHAnsi"/>
          <w:sz w:val="28"/>
          <w:szCs w:val="28"/>
        </w:rPr>
        <w:t>2</w:t>
      </w:r>
      <w:r w:rsidR="007A0F30">
        <w:rPr>
          <w:rFonts w:asciiTheme="majorHAnsi" w:eastAsia="Calibri" w:hAnsiTheme="majorHAnsi" w:cstheme="majorHAnsi"/>
          <w:sz w:val="28"/>
          <w:szCs w:val="28"/>
        </w:rPr>
        <w:t>4</w:t>
      </w:r>
      <w:r w:rsidR="0054192F" w:rsidRPr="001F20FD">
        <w:rPr>
          <w:rFonts w:asciiTheme="majorHAnsi" w:eastAsia="Calibri" w:hAnsiTheme="majorHAnsi" w:cstheme="majorHAnsi"/>
          <w:sz w:val="28"/>
          <w:szCs w:val="28"/>
          <w:lang w:val="vi-VN"/>
        </w:rPr>
        <w:t>/</w:t>
      </w:r>
      <w:r w:rsidR="0054192F" w:rsidRPr="001F20FD">
        <w:rPr>
          <w:rFonts w:asciiTheme="majorHAnsi" w:eastAsia="Calibri" w:hAnsiTheme="majorHAnsi" w:cstheme="majorHAnsi"/>
          <w:sz w:val="28"/>
          <w:szCs w:val="28"/>
        </w:rPr>
        <w:t>12</w:t>
      </w:r>
      <w:r w:rsidR="00DA28A1" w:rsidRPr="001F20FD">
        <w:rPr>
          <w:rFonts w:asciiTheme="majorHAnsi" w:eastAsia="Calibri" w:hAnsiTheme="majorHAnsi" w:cstheme="majorHAnsi"/>
          <w:sz w:val="28"/>
          <w:szCs w:val="28"/>
          <w:lang w:val="vi-VN"/>
        </w:rPr>
        <w:t>/201</w:t>
      </w:r>
      <w:r w:rsidR="007A0F30">
        <w:rPr>
          <w:rFonts w:asciiTheme="majorHAnsi" w:eastAsia="Calibri" w:hAnsiTheme="majorHAnsi" w:cstheme="majorHAnsi"/>
          <w:sz w:val="28"/>
          <w:szCs w:val="28"/>
        </w:rPr>
        <w:t>9</w:t>
      </w:r>
      <w:r w:rsidR="00DA28A1" w:rsidRPr="001F20FD">
        <w:rPr>
          <w:rFonts w:asciiTheme="majorHAnsi" w:eastAsia="Calibri" w:hAnsiTheme="majorHAnsi" w:cstheme="majorHAnsi"/>
          <w:sz w:val="28"/>
          <w:szCs w:val="28"/>
        </w:rPr>
        <w:t>,</w:t>
      </w:r>
      <w:r w:rsidR="00DA28A1" w:rsidRPr="001F20FD">
        <w:rPr>
          <w:rFonts w:asciiTheme="majorHAnsi" w:eastAsia="Calibri" w:hAnsiTheme="majorHAnsi" w:cstheme="majorHAnsi"/>
          <w:sz w:val="28"/>
          <w:szCs w:val="28"/>
          <w:lang w:val="vi-VN"/>
        </w:rPr>
        <w:t xml:space="preserve"> tại </w:t>
      </w:r>
      <w:r w:rsidR="00435127" w:rsidRPr="001F20FD">
        <w:rPr>
          <w:rFonts w:asciiTheme="majorHAnsi" w:eastAsia="Calibri" w:hAnsiTheme="majorHAnsi" w:cstheme="majorHAnsi"/>
          <w:sz w:val="28"/>
          <w:szCs w:val="28"/>
        </w:rPr>
        <w:t>t</w:t>
      </w:r>
      <w:r w:rsidR="00DA28A1" w:rsidRPr="001F20FD">
        <w:rPr>
          <w:rFonts w:asciiTheme="majorHAnsi" w:eastAsia="Calibri" w:hAnsiTheme="majorHAnsi" w:cstheme="majorHAnsi"/>
          <w:sz w:val="28"/>
          <w:szCs w:val="28"/>
          <w:lang w:val="vi-VN"/>
        </w:rPr>
        <w:t>rụ sở Tập đoàn Điện lực Việt Nam</w:t>
      </w:r>
      <w:r w:rsidR="00435127" w:rsidRPr="001F20FD">
        <w:rPr>
          <w:rFonts w:asciiTheme="majorHAnsi" w:eastAsia="Calibri" w:hAnsiTheme="majorHAnsi" w:cstheme="majorHAnsi"/>
          <w:sz w:val="28"/>
          <w:szCs w:val="28"/>
        </w:rPr>
        <w:t xml:space="preserve"> (EVN)</w:t>
      </w:r>
      <w:r w:rsidR="00DA28A1" w:rsidRPr="001F20FD">
        <w:rPr>
          <w:rFonts w:asciiTheme="majorHAnsi" w:eastAsia="Calibri" w:hAnsiTheme="majorHAnsi" w:cstheme="majorHAnsi"/>
          <w:sz w:val="28"/>
          <w:szCs w:val="28"/>
          <w:lang w:val="vi-VN"/>
        </w:rPr>
        <w:t xml:space="preserve"> – số 11 Cửa Bắc, Ba Đình, Hà Nội</w:t>
      </w:r>
      <w:r w:rsidR="00435127" w:rsidRPr="001F20FD">
        <w:rPr>
          <w:rFonts w:asciiTheme="majorHAnsi" w:eastAsia="Calibri" w:hAnsiTheme="majorHAnsi" w:cstheme="majorHAnsi"/>
          <w:sz w:val="28"/>
          <w:szCs w:val="28"/>
        </w:rPr>
        <w:t xml:space="preserve"> đã diễn ra Lễ phát động </w:t>
      </w:r>
      <w:r w:rsidR="00435127" w:rsidRPr="001F20FD">
        <w:rPr>
          <w:rFonts w:asciiTheme="majorHAnsi" w:eastAsia="Calibri" w:hAnsiTheme="majorHAnsi" w:cstheme="majorHAnsi"/>
          <w:sz w:val="28"/>
          <w:szCs w:val="28"/>
          <w:lang w:val="en-AU"/>
        </w:rPr>
        <w:t>chương trình hiến máu tình nguyện Tuần lễ hồng EVN lầ</w:t>
      </w:r>
      <w:r w:rsidR="001F20FD" w:rsidRPr="001F20FD">
        <w:rPr>
          <w:rFonts w:asciiTheme="majorHAnsi" w:eastAsia="Calibri" w:hAnsiTheme="majorHAnsi" w:cstheme="majorHAnsi"/>
          <w:sz w:val="28"/>
          <w:szCs w:val="28"/>
          <w:lang w:val="en-AU"/>
        </w:rPr>
        <w:t xml:space="preserve">n </w:t>
      </w:r>
      <w:r w:rsidR="00B2045A">
        <w:rPr>
          <w:rFonts w:asciiTheme="majorHAnsi" w:eastAsia="Calibri" w:hAnsiTheme="majorHAnsi" w:cstheme="majorHAnsi"/>
          <w:sz w:val="28"/>
          <w:szCs w:val="28"/>
          <w:lang w:val="en-AU"/>
        </w:rPr>
        <w:t>thứ</w:t>
      </w:r>
      <w:r w:rsidR="007A0F30">
        <w:rPr>
          <w:rFonts w:asciiTheme="majorHAnsi" w:eastAsia="Calibri" w:hAnsiTheme="majorHAnsi" w:cstheme="majorHAnsi"/>
          <w:sz w:val="28"/>
          <w:szCs w:val="28"/>
          <w:lang w:val="en-AU"/>
        </w:rPr>
        <w:t xml:space="preserve"> </w:t>
      </w:r>
      <w:r w:rsidR="001F20FD" w:rsidRPr="001F20FD">
        <w:rPr>
          <w:rFonts w:asciiTheme="majorHAnsi" w:eastAsia="Calibri" w:hAnsiTheme="majorHAnsi" w:cstheme="majorHAnsi"/>
          <w:sz w:val="28"/>
          <w:szCs w:val="28"/>
          <w:lang w:val="en-AU"/>
        </w:rPr>
        <w:t>V</w:t>
      </w:r>
      <w:r w:rsidR="00435127" w:rsidRPr="001F20FD">
        <w:rPr>
          <w:rFonts w:asciiTheme="majorHAnsi" w:eastAsia="Calibri" w:hAnsiTheme="majorHAnsi" w:cstheme="majorHAnsi"/>
          <w:sz w:val="28"/>
          <w:szCs w:val="28"/>
          <w:lang w:val="en-AU"/>
        </w:rPr>
        <w:t xml:space="preserve"> với thông điệp </w:t>
      </w:r>
      <w:r w:rsidR="00B2045A">
        <w:rPr>
          <w:rFonts w:asciiTheme="majorHAnsi" w:eastAsia="Calibri" w:hAnsiTheme="majorHAnsi" w:cstheme="majorHAnsi"/>
          <w:b/>
          <w:sz w:val="28"/>
          <w:szCs w:val="28"/>
          <w:lang w:val="en-AU"/>
        </w:rPr>
        <w:t>“</w:t>
      </w:r>
      <w:r w:rsidR="00435127" w:rsidRPr="001F20FD">
        <w:rPr>
          <w:rFonts w:asciiTheme="majorHAnsi" w:eastAsia="Calibri" w:hAnsiTheme="majorHAnsi" w:cstheme="majorHAnsi"/>
          <w:b/>
          <w:sz w:val="28"/>
          <w:szCs w:val="28"/>
          <w:lang w:val="en-AU"/>
        </w:rPr>
        <w:t>Vạn trái tim - Một tấm lòng</w:t>
      </w:r>
      <w:r w:rsidR="00435127" w:rsidRPr="001F20FD">
        <w:rPr>
          <w:rFonts w:asciiTheme="majorHAnsi" w:eastAsia="Calibri" w:hAnsiTheme="majorHAnsi" w:cstheme="majorHAnsi"/>
          <w:b/>
          <w:i/>
          <w:sz w:val="28"/>
          <w:szCs w:val="28"/>
          <w:lang w:val="en-AU"/>
        </w:rPr>
        <w:t>”</w:t>
      </w:r>
      <w:r w:rsidR="001F20FD" w:rsidRPr="001F20FD">
        <w:rPr>
          <w:rFonts w:asciiTheme="majorHAnsi" w:eastAsia="Calibri" w:hAnsiTheme="majorHAnsi" w:cstheme="majorHAnsi"/>
          <w:sz w:val="28"/>
          <w:szCs w:val="28"/>
          <w:lang w:val="en-AU"/>
        </w:rPr>
        <w:t xml:space="preserve">. Đây là lần thứ </w:t>
      </w:r>
      <w:r w:rsidR="00235F9F">
        <w:rPr>
          <w:rFonts w:asciiTheme="majorHAnsi" w:eastAsia="Calibri" w:hAnsiTheme="majorHAnsi" w:cstheme="majorHAnsi"/>
          <w:sz w:val="28"/>
          <w:szCs w:val="28"/>
          <w:lang w:val="en-AU"/>
        </w:rPr>
        <w:t>năm</w:t>
      </w:r>
      <w:r w:rsidR="00435127" w:rsidRPr="001F20FD">
        <w:rPr>
          <w:rFonts w:asciiTheme="majorHAnsi" w:eastAsia="Calibri" w:hAnsiTheme="majorHAnsi" w:cstheme="majorHAnsi"/>
          <w:sz w:val="28"/>
          <w:szCs w:val="28"/>
          <w:lang w:val="en-AU"/>
        </w:rPr>
        <w:t xml:space="preserve"> </w:t>
      </w:r>
      <w:r w:rsidR="00FB5090" w:rsidRPr="001F20FD">
        <w:rPr>
          <w:rFonts w:asciiTheme="majorHAnsi" w:eastAsia="Calibri" w:hAnsiTheme="majorHAnsi" w:cstheme="majorHAnsi"/>
          <w:sz w:val="28"/>
          <w:szCs w:val="28"/>
          <w:lang w:val="en-AU"/>
        </w:rPr>
        <w:t xml:space="preserve">EVN phối hợp với Viện huyết học – Truyền máu Trung ương (NIHBT) </w:t>
      </w:r>
      <w:r w:rsidRPr="001F20FD">
        <w:rPr>
          <w:rFonts w:asciiTheme="majorHAnsi" w:eastAsia="Calibri" w:hAnsiTheme="majorHAnsi" w:cstheme="majorHAnsi"/>
          <w:sz w:val="28"/>
          <w:szCs w:val="28"/>
          <w:lang w:val="en-AU"/>
        </w:rPr>
        <w:t xml:space="preserve">tiếp tục </w:t>
      </w:r>
      <w:r w:rsidR="00FB5090" w:rsidRPr="001F20FD">
        <w:rPr>
          <w:rFonts w:asciiTheme="majorHAnsi" w:eastAsia="Calibri" w:hAnsiTheme="majorHAnsi" w:cstheme="majorHAnsi"/>
          <w:sz w:val="28"/>
          <w:szCs w:val="28"/>
          <w:lang w:val="en-AU"/>
        </w:rPr>
        <w:t>tổ chức chương trình hiến máu tình nguyện</w:t>
      </w:r>
      <w:r w:rsidR="00435127" w:rsidRPr="001F20FD">
        <w:rPr>
          <w:rFonts w:asciiTheme="majorHAnsi" w:eastAsia="Calibri" w:hAnsiTheme="majorHAnsi" w:cstheme="majorHAnsi"/>
          <w:sz w:val="28"/>
          <w:szCs w:val="28"/>
          <w:lang w:val="en-AU"/>
        </w:rPr>
        <w:t xml:space="preserve"> với sự tham gia của</w:t>
      </w:r>
      <w:r w:rsidRPr="001F20FD">
        <w:rPr>
          <w:rFonts w:asciiTheme="majorHAnsi" w:eastAsia="Calibri" w:hAnsiTheme="majorHAnsi" w:cstheme="majorHAnsi"/>
          <w:sz w:val="28"/>
          <w:szCs w:val="28"/>
          <w:lang w:val="en-AU"/>
        </w:rPr>
        <w:t xml:space="preserve"> hàng vạn </w:t>
      </w:r>
      <w:r w:rsidR="00435127" w:rsidRPr="001F20FD">
        <w:rPr>
          <w:rFonts w:asciiTheme="majorHAnsi" w:eastAsia="Calibri" w:hAnsiTheme="majorHAnsi" w:cstheme="majorHAnsi"/>
          <w:sz w:val="28"/>
          <w:szCs w:val="28"/>
          <w:lang w:val="en-AU"/>
        </w:rPr>
        <w:t>CB</w:t>
      </w:r>
      <w:r w:rsidR="00235F9F">
        <w:rPr>
          <w:rFonts w:asciiTheme="majorHAnsi" w:eastAsia="Calibri" w:hAnsiTheme="majorHAnsi" w:cstheme="majorHAnsi"/>
          <w:sz w:val="28"/>
          <w:szCs w:val="28"/>
          <w:lang w:val="en-AU"/>
        </w:rPr>
        <w:t>C</w:t>
      </w:r>
      <w:r w:rsidR="00435127" w:rsidRPr="001F20FD">
        <w:rPr>
          <w:rFonts w:asciiTheme="majorHAnsi" w:eastAsia="Calibri" w:hAnsiTheme="majorHAnsi" w:cstheme="majorHAnsi"/>
          <w:sz w:val="28"/>
          <w:szCs w:val="28"/>
          <w:lang w:val="en-AU"/>
        </w:rPr>
        <w:t xml:space="preserve">NV và người lao động trong </w:t>
      </w:r>
      <w:r w:rsidR="00B2045A">
        <w:rPr>
          <w:rFonts w:asciiTheme="majorHAnsi" w:eastAsia="Calibri" w:hAnsiTheme="majorHAnsi" w:cstheme="majorHAnsi"/>
          <w:sz w:val="28"/>
          <w:szCs w:val="28"/>
          <w:lang w:val="en-AU"/>
        </w:rPr>
        <w:t>Tập đoàn</w:t>
      </w:r>
      <w:r w:rsidR="00435127" w:rsidRPr="001F20FD">
        <w:rPr>
          <w:rFonts w:asciiTheme="majorHAnsi" w:eastAsia="Calibri" w:hAnsiTheme="majorHAnsi" w:cstheme="majorHAnsi"/>
          <w:sz w:val="28"/>
          <w:szCs w:val="28"/>
          <w:lang w:val="en-AU"/>
        </w:rPr>
        <w:t>. Chương trình Tuần lễ hồ</w:t>
      </w:r>
      <w:r w:rsidR="001F20FD" w:rsidRPr="001F20FD">
        <w:rPr>
          <w:rFonts w:asciiTheme="majorHAnsi" w:eastAsia="Calibri" w:hAnsiTheme="majorHAnsi" w:cstheme="majorHAnsi"/>
          <w:sz w:val="28"/>
          <w:szCs w:val="28"/>
          <w:lang w:val="en-AU"/>
        </w:rPr>
        <w:t xml:space="preserve">ng EVN lần </w:t>
      </w:r>
      <w:r w:rsidR="00B2045A">
        <w:rPr>
          <w:rFonts w:asciiTheme="majorHAnsi" w:eastAsia="Calibri" w:hAnsiTheme="majorHAnsi" w:cstheme="majorHAnsi"/>
          <w:sz w:val="28"/>
          <w:szCs w:val="28"/>
          <w:lang w:val="en-AU"/>
        </w:rPr>
        <w:t xml:space="preserve">thứ </w:t>
      </w:r>
      <w:r w:rsidR="001F20FD" w:rsidRPr="001F20FD">
        <w:rPr>
          <w:rFonts w:asciiTheme="majorHAnsi" w:eastAsia="Calibri" w:hAnsiTheme="majorHAnsi" w:cstheme="majorHAnsi"/>
          <w:sz w:val="28"/>
          <w:szCs w:val="28"/>
          <w:lang w:val="en-AU"/>
        </w:rPr>
        <w:t>V</w:t>
      </w:r>
      <w:r w:rsidR="00435127" w:rsidRPr="001F20FD">
        <w:rPr>
          <w:rFonts w:asciiTheme="majorHAnsi" w:eastAsia="Calibri" w:hAnsiTheme="majorHAnsi" w:cstheme="majorHAnsi"/>
          <w:sz w:val="28"/>
          <w:szCs w:val="28"/>
          <w:lang w:val="en-AU"/>
        </w:rPr>
        <w:t xml:space="preserve"> diễn ra từ</w:t>
      </w:r>
      <w:r w:rsidR="001F20FD" w:rsidRPr="001F20FD">
        <w:rPr>
          <w:rFonts w:asciiTheme="majorHAnsi" w:eastAsia="Calibri" w:hAnsiTheme="majorHAnsi" w:cstheme="majorHAnsi"/>
          <w:sz w:val="28"/>
          <w:szCs w:val="28"/>
          <w:lang w:val="en-AU"/>
        </w:rPr>
        <w:t xml:space="preserve"> ngày 2</w:t>
      </w:r>
      <w:r w:rsidR="004A39CC">
        <w:rPr>
          <w:rFonts w:asciiTheme="majorHAnsi" w:eastAsia="Calibri" w:hAnsiTheme="majorHAnsi" w:cstheme="majorHAnsi"/>
          <w:sz w:val="28"/>
          <w:szCs w:val="28"/>
          <w:lang w:val="en-AU"/>
        </w:rPr>
        <w:t>3</w:t>
      </w:r>
      <w:r w:rsidR="00435127" w:rsidRPr="001F20FD">
        <w:rPr>
          <w:rFonts w:asciiTheme="majorHAnsi" w:eastAsia="Calibri" w:hAnsiTheme="majorHAnsi" w:cstheme="majorHAnsi"/>
          <w:sz w:val="28"/>
          <w:szCs w:val="28"/>
          <w:lang w:val="en-AU"/>
        </w:rPr>
        <w:t>/12 đến</w:t>
      </w:r>
      <w:r w:rsidR="001F20FD" w:rsidRPr="001F20FD">
        <w:rPr>
          <w:rFonts w:asciiTheme="majorHAnsi" w:eastAsia="Calibri" w:hAnsiTheme="majorHAnsi" w:cstheme="majorHAnsi"/>
          <w:sz w:val="28"/>
          <w:szCs w:val="28"/>
          <w:lang w:val="en-AU"/>
        </w:rPr>
        <w:t xml:space="preserve"> ngày </w:t>
      </w:r>
      <w:r w:rsidR="004A39CC">
        <w:rPr>
          <w:rFonts w:asciiTheme="majorHAnsi" w:eastAsia="Calibri" w:hAnsiTheme="majorHAnsi" w:cstheme="majorHAnsi"/>
          <w:sz w:val="28"/>
          <w:szCs w:val="28"/>
          <w:lang w:val="en-AU"/>
        </w:rPr>
        <w:t>29</w:t>
      </w:r>
      <w:r w:rsidR="001F20FD" w:rsidRPr="001F20FD">
        <w:rPr>
          <w:rFonts w:asciiTheme="majorHAnsi" w:eastAsia="Calibri" w:hAnsiTheme="majorHAnsi" w:cstheme="majorHAnsi"/>
          <w:sz w:val="28"/>
          <w:szCs w:val="28"/>
          <w:lang w:val="en-AU"/>
        </w:rPr>
        <w:t>/12/201</w:t>
      </w:r>
      <w:r w:rsidR="004A39CC">
        <w:rPr>
          <w:rFonts w:asciiTheme="majorHAnsi" w:eastAsia="Calibri" w:hAnsiTheme="majorHAnsi" w:cstheme="majorHAnsi"/>
          <w:sz w:val="28"/>
          <w:szCs w:val="28"/>
          <w:lang w:val="en-AU"/>
        </w:rPr>
        <w:t>9</w:t>
      </w:r>
      <w:r w:rsidR="00435127" w:rsidRPr="001F20FD">
        <w:rPr>
          <w:rFonts w:asciiTheme="majorHAnsi" w:eastAsia="Calibri" w:hAnsiTheme="majorHAnsi" w:cstheme="majorHAnsi"/>
          <w:sz w:val="28"/>
          <w:szCs w:val="28"/>
          <w:lang w:val="en-AU"/>
        </w:rPr>
        <w:t xml:space="preserve"> là hoạt động mang ý nghĩa thiết thực hướng về cả cộng đồng xã hội, góp phần đóng góp lượng máu phục vụ cấp cứu</w:t>
      </w:r>
      <w:r w:rsidRPr="001F20FD">
        <w:rPr>
          <w:rFonts w:asciiTheme="majorHAnsi" w:eastAsia="Calibri" w:hAnsiTheme="majorHAnsi" w:cstheme="majorHAnsi"/>
          <w:sz w:val="28"/>
          <w:szCs w:val="28"/>
          <w:lang w:val="en-AU"/>
        </w:rPr>
        <w:t xml:space="preserve"> và</w:t>
      </w:r>
      <w:r w:rsidR="00435127" w:rsidRPr="001F20FD">
        <w:rPr>
          <w:rFonts w:asciiTheme="majorHAnsi" w:eastAsia="Calibri" w:hAnsiTheme="majorHAnsi" w:cstheme="majorHAnsi"/>
          <w:sz w:val="28"/>
          <w:szCs w:val="28"/>
          <w:lang w:val="en-AU"/>
        </w:rPr>
        <w:t xml:space="preserve"> dự phòng cho người bệnh, đặc biệt là bệnh nhi khi thời điểm cuối năm là thời gian đang khan hiếm lượng máu dự phòng. </w:t>
      </w:r>
      <w:r w:rsidR="00005EA7" w:rsidRPr="001F20FD">
        <w:rPr>
          <w:rFonts w:asciiTheme="majorHAnsi" w:eastAsia="Calibri" w:hAnsiTheme="majorHAnsi" w:cstheme="majorHAnsi"/>
          <w:sz w:val="28"/>
          <w:szCs w:val="28"/>
          <w:lang w:val="en-AU"/>
        </w:rPr>
        <w:t xml:space="preserve">Đây cũng </w:t>
      </w:r>
      <w:r w:rsidR="00435127" w:rsidRPr="001F20FD">
        <w:rPr>
          <w:rFonts w:asciiTheme="majorHAnsi" w:eastAsia="Calibri" w:hAnsiTheme="majorHAnsi" w:cstheme="majorHAnsi"/>
          <w:sz w:val="28"/>
          <w:szCs w:val="28"/>
          <w:lang w:val="en-AU"/>
        </w:rPr>
        <w:t xml:space="preserve">là một trong những hoạt động </w:t>
      </w:r>
      <w:r w:rsidR="00B2045A">
        <w:rPr>
          <w:rFonts w:asciiTheme="majorHAnsi" w:eastAsia="Calibri" w:hAnsiTheme="majorHAnsi" w:cstheme="majorHAnsi"/>
          <w:sz w:val="28"/>
          <w:szCs w:val="28"/>
          <w:lang w:val="en-AU"/>
        </w:rPr>
        <w:t>kỷ niệm 6</w:t>
      </w:r>
      <w:r w:rsidR="004A39CC">
        <w:rPr>
          <w:rFonts w:asciiTheme="majorHAnsi" w:eastAsia="Calibri" w:hAnsiTheme="majorHAnsi" w:cstheme="majorHAnsi"/>
          <w:sz w:val="28"/>
          <w:szCs w:val="28"/>
          <w:lang w:val="en-AU"/>
        </w:rPr>
        <w:t>5</w:t>
      </w:r>
      <w:r w:rsidR="00B2045A">
        <w:rPr>
          <w:rFonts w:asciiTheme="majorHAnsi" w:eastAsia="Calibri" w:hAnsiTheme="majorHAnsi" w:cstheme="majorHAnsi"/>
          <w:sz w:val="28"/>
          <w:szCs w:val="28"/>
          <w:lang w:val="en-AU"/>
        </w:rPr>
        <w:t xml:space="preserve"> năm Ngày</w:t>
      </w:r>
      <w:r w:rsidR="00435127" w:rsidRPr="001F20FD">
        <w:rPr>
          <w:rFonts w:asciiTheme="majorHAnsi" w:eastAsia="Calibri" w:hAnsiTheme="majorHAnsi" w:cstheme="majorHAnsi"/>
          <w:sz w:val="28"/>
          <w:szCs w:val="28"/>
          <w:lang w:val="en-AU"/>
        </w:rPr>
        <w:t xml:space="preserve"> t</w:t>
      </w:r>
      <w:r w:rsidR="00FB5090" w:rsidRPr="001F20FD">
        <w:rPr>
          <w:rFonts w:asciiTheme="majorHAnsi" w:eastAsia="Calibri" w:hAnsiTheme="majorHAnsi" w:cstheme="majorHAnsi"/>
          <w:sz w:val="28"/>
          <w:szCs w:val="28"/>
          <w:lang w:val="en-AU"/>
        </w:rPr>
        <w:t>ruyền thống ngành Điện lực Việ</w:t>
      </w:r>
      <w:r w:rsidR="001F20FD" w:rsidRPr="001F20FD">
        <w:rPr>
          <w:rFonts w:asciiTheme="majorHAnsi" w:eastAsia="Calibri" w:hAnsiTheme="majorHAnsi" w:cstheme="majorHAnsi"/>
          <w:sz w:val="28"/>
          <w:szCs w:val="28"/>
          <w:lang w:val="en-AU"/>
        </w:rPr>
        <w:t>t Nam (21/12/1954</w:t>
      </w:r>
      <w:r w:rsidR="00B2045A">
        <w:rPr>
          <w:rFonts w:asciiTheme="majorHAnsi" w:eastAsia="Calibri" w:hAnsiTheme="majorHAnsi" w:cstheme="majorHAnsi"/>
          <w:sz w:val="28"/>
          <w:szCs w:val="28"/>
          <w:lang w:val="en-AU"/>
        </w:rPr>
        <w:t xml:space="preserve"> </w:t>
      </w:r>
      <w:r w:rsidR="001F20FD" w:rsidRPr="001F20FD">
        <w:rPr>
          <w:rFonts w:asciiTheme="majorHAnsi" w:eastAsia="Calibri" w:hAnsiTheme="majorHAnsi" w:cstheme="majorHAnsi"/>
          <w:sz w:val="28"/>
          <w:szCs w:val="28"/>
          <w:lang w:val="en-AU"/>
        </w:rPr>
        <w:t>-</w:t>
      </w:r>
      <w:r w:rsidR="00B2045A">
        <w:rPr>
          <w:rFonts w:asciiTheme="majorHAnsi" w:eastAsia="Calibri" w:hAnsiTheme="majorHAnsi" w:cstheme="majorHAnsi"/>
          <w:sz w:val="28"/>
          <w:szCs w:val="28"/>
          <w:lang w:val="en-AU"/>
        </w:rPr>
        <w:t xml:space="preserve"> </w:t>
      </w:r>
      <w:r w:rsidR="001F20FD" w:rsidRPr="001F20FD">
        <w:rPr>
          <w:rFonts w:asciiTheme="majorHAnsi" w:eastAsia="Calibri" w:hAnsiTheme="majorHAnsi" w:cstheme="majorHAnsi"/>
          <w:sz w:val="28"/>
          <w:szCs w:val="28"/>
          <w:lang w:val="en-AU"/>
        </w:rPr>
        <w:t>21/12/201</w:t>
      </w:r>
      <w:r w:rsidR="004A39CC">
        <w:rPr>
          <w:rFonts w:asciiTheme="majorHAnsi" w:eastAsia="Calibri" w:hAnsiTheme="majorHAnsi" w:cstheme="majorHAnsi"/>
          <w:sz w:val="28"/>
          <w:szCs w:val="28"/>
          <w:lang w:val="en-AU"/>
        </w:rPr>
        <w:t>9</w:t>
      </w:r>
      <w:r w:rsidR="00FB5090" w:rsidRPr="001F20FD">
        <w:rPr>
          <w:rFonts w:asciiTheme="majorHAnsi" w:eastAsia="Calibri" w:hAnsiTheme="majorHAnsi" w:cstheme="majorHAnsi"/>
          <w:sz w:val="28"/>
          <w:szCs w:val="28"/>
          <w:lang w:val="en-AU"/>
        </w:rPr>
        <w:t>)</w:t>
      </w:r>
      <w:r w:rsidR="00435127" w:rsidRPr="001F20FD">
        <w:rPr>
          <w:rFonts w:asciiTheme="majorHAnsi" w:eastAsia="Calibri" w:hAnsiTheme="majorHAnsi" w:cstheme="majorHAnsi"/>
          <w:sz w:val="28"/>
          <w:szCs w:val="28"/>
          <w:lang w:val="en-AU"/>
        </w:rPr>
        <w:t>, đồng thời cũng</w:t>
      </w:r>
      <w:r w:rsidR="00005EA7" w:rsidRPr="001F20FD">
        <w:rPr>
          <w:rFonts w:asciiTheme="majorHAnsi" w:eastAsia="Calibri" w:hAnsiTheme="majorHAnsi" w:cstheme="majorHAnsi"/>
          <w:sz w:val="28"/>
          <w:szCs w:val="28"/>
          <w:lang w:val="en-AU"/>
        </w:rPr>
        <w:t xml:space="preserve"> tích cực</w:t>
      </w:r>
      <w:r w:rsidR="00435127" w:rsidRPr="001F20FD">
        <w:rPr>
          <w:rFonts w:asciiTheme="majorHAnsi" w:eastAsia="Calibri" w:hAnsiTheme="majorHAnsi" w:cstheme="majorHAnsi"/>
          <w:sz w:val="28"/>
          <w:szCs w:val="28"/>
          <w:lang w:val="en-AU"/>
        </w:rPr>
        <w:t xml:space="preserve"> hưởng ứng thực hiện chương trình </w:t>
      </w:r>
      <w:r w:rsidR="00FB5090" w:rsidRPr="001F20FD">
        <w:rPr>
          <w:rFonts w:asciiTheme="majorHAnsi" w:eastAsia="Calibri" w:hAnsiTheme="majorHAnsi" w:cstheme="majorHAnsi"/>
          <w:sz w:val="28"/>
          <w:szCs w:val="28"/>
          <w:lang w:val="en-AU"/>
        </w:rPr>
        <w:t>“Tháng tri ân Khách hàng</w:t>
      </w:r>
      <w:r w:rsidR="001F20FD" w:rsidRPr="001F20FD">
        <w:rPr>
          <w:rFonts w:asciiTheme="majorHAnsi" w:eastAsia="Calibri" w:hAnsiTheme="majorHAnsi" w:cstheme="majorHAnsi"/>
          <w:sz w:val="28"/>
          <w:szCs w:val="28"/>
          <w:lang w:val="en-AU"/>
        </w:rPr>
        <w:t xml:space="preserve"> – 12/201</w:t>
      </w:r>
      <w:r w:rsidR="004A39CC">
        <w:rPr>
          <w:rFonts w:asciiTheme="majorHAnsi" w:eastAsia="Calibri" w:hAnsiTheme="majorHAnsi" w:cstheme="majorHAnsi"/>
          <w:sz w:val="28"/>
          <w:szCs w:val="28"/>
          <w:lang w:val="en-AU"/>
        </w:rPr>
        <w:t>9</w:t>
      </w:r>
      <w:r w:rsidR="00FB5090" w:rsidRPr="001F20FD">
        <w:rPr>
          <w:rFonts w:asciiTheme="majorHAnsi" w:eastAsia="Calibri" w:hAnsiTheme="majorHAnsi" w:cstheme="majorHAnsi"/>
          <w:sz w:val="28"/>
          <w:szCs w:val="28"/>
          <w:lang w:val="en-AU"/>
        </w:rPr>
        <w:t>”</w:t>
      </w:r>
      <w:r w:rsidR="00435127" w:rsidRPr="001F20FD">
        <w:rPr>
          <w:rFonts w:asciiTheme="majorHAnsi" w:eastAsia="Calibri" w:hAnsiTheme="majorHAnsi" w:cstheme="majorHAnsi"/>
          <w:sz w:val="28"/>
          <w:szCs w:val="28"/>
          <w:lang w:val="en-AU"/>
        </w:rPr>
        <w:t xml:space="preserve"> của EVN.</w:t>
      </w:r>
    </w:p>
    <w:p w:rsidR="00CF576B" w:rsidRDefault="00435127" w:rsidP="00CF576B">
      <w:pPr>
        <w:tabs>
          <w:tab w:val="clear" w:pos="907"/>
        </w:tabs>
        <w:spacing w:before="0" w:after="120" w:line="264" w:lineRule="auto"/>
        <w:ind w:firstLine="720"/>
        <w:rPr>
          <w:rFonts w:asciiTheme="majorHAnsi" w:eastAsia="Calibri" w:hAnsiTheme="majorHAnsi" w:cstheme="majorHAnsi"/>
          <w:sz w:val="28"/>
          <w:szCs w:val="28"/>
          <w:lang w:val="en-AU"/>
        </w:rPr>
      </w:pPr>
      <w:r w:rsidRPr="001F20FD">
        <w:rPr>
          <w:rFonts w:asciiTheme="majorHAnsi" w:hAnsiTheme="majorHAnsi" w:cstheme="majorHAnsi"/>
          <w:sz w:val="28"/>
          <w:szCs w:val="28"/>
        </w:rPr>
        <w:t>Tập đoàn Điện lực Việt Nam b</w:t>
      </w:r>
      <w:r w:rsidR="00FB5090" w:rsidRPr="001F20FD">
        <w:rPr>
          <w:rFonts w:asciiTheme="majorHAnsi" w:hAnsiTheme="majorHAnsi" w:cstheme="majorHAnsi"/>
          <w:sz w:val="28"/>
          <w:szCs w:val="28"/>
        </w:rPr>
        <w:t>ên cạnh nỗ lực đảm bảo cung cấp đủ điện cho nền kinh tế và sinh hoạt của nhân dân luôn ý thức rất rõ trách nhiệm của mình đối với xã hội, với cộng đồng</w:t>
      </w:r>
      <w:r w:rsidR="00FB5090" w:rsidRPr="001F20FD">
        <w:rPr>
          <w:rFonts w:asciiTheme="majorHAnsi" w:eastAsia="Calibri" w:hAnsiTheme="majorHAnsi" w:cstheme="majorHAnsi"/>
          <w:sz w:val="28"/>
          <w:szCs w:val="28"/>
          <w:lang w:val="en-AU"/>
        </w:rPr>
        <w:t>.</w:t>
      </w:r>
      <w:r w:rsidR="004126B6">
        <w:rPr>
          <w:rFonts w:asciiTheme="majorHAnsi" w:eastAsia="Calibri" w:hAnsiTheme="majorHAnsi" w:cstheme="majorHAnsi"/>
          <w:sz w:val="28"/>
          <w:szCs w:val="28"/>
          <w:lang w:val="en-AU"/>
        </w:rPr>
        <w:t xml:space="preserve"> Chương trình </w:t>
      </w:r>
      <w:r w:rsidR="001F20FD" w:rsidRPr="001F20FD">
        <w:rPr>
          <w:rFonts w:asciiTheme="majorHAnsi" w:eastAsia="Calibri" w:hAnsiTheme="majorHAnsi" w:cstheme="majorHAnsi"/>
          <w:sz w:val="28"/>
          <w:szCs w:val="28"/>
          <w:lang w:val="en-AU"/>
        </w:rPr>
        <w:t>Tuần lễ hồng EVN</w:t>
      </w:r>
      <w:r w:rsidR="004126B6">
        <w:rPr>
          <w:rFonts w:asciiTheme="majorHAnsi" w:eastAsia="Calibri" w:hAnsiTheme="majorHAnsi" w:cstheme="majorHAnsi"/>
          <w:sz w:val="28"/>
          <w:szCs w:val="28"/>
          <w:lang w:val="en-AU"/>
        </w:rPr>
        <w:t xml:space="preserve"> được tổ chức 4 lần trong những năm qua đã thành công tốt đẹp, trong đó toàn t</w:t>
      </w:r>
      <w:r w:rsidR="00110479">
        <w:rPr>
          <w:rFonts w:asciiTheme="majorHAnsi" w:eastAsia="Calibri" w:hAnsiTheme="majorHAnsi" w:cstheme="majorHAnsi"/>
          <w:sz w:val="28"/>
          <w:szCs w:val="28"/>
          <w:lang w:val="en-AU"/>
        </w:rPr>
        <w:t xml:space="preserve">hể </w:t>
      </w:r>
      <w:r w:rsidR="001F20FD" w:rsidRPr="001F20FD">
        <w:rPr>
          <w:rFonts w:asciiTheme="majorHAnsi" w:eastAsia="Calibri" w:hAnsiTheme="majorHAnsi" w:cstheme="majorHAnsi"/>
          <w:sz w:val="28"/>
          <w:szCs w:val="28"/>
          <w:lang w:val="en-AU"/>
        </w:rPr>
        <w:t xml:space="preserve">CBCNV Tập đoàn Điện lực Việt Nam đã đóng góp </w:t>
      </w:r>
      <w:r w:rsidR="00B2045A">
        <w:rPr>
          <w:rFonts w:asciiTheme="majorHAnsi" w:eastAsia="Calibri" w:hAnsiTheme="majorHAnsi" w:cstheme="majorHAnsi"/>
          <w:sz w:val="28"/>
          <w:szCs w:val="28"/>
          <w:lang w:val="en-AU"/>
        </w:rPr>
        <w:t>tương ứng</w:t>
      </w:r>
      <w:r w:rsidR="00C96859">
        <w:rPr>
          <w:rFonts w:asciiTheme="majorHAnsi" w:eastAsia="Calibri" w:hAnsiTheme="majorHAnsi" w:cstheme="majorHAnsi"/>
          <w:sz w:val="28"/>
          <w:szCs w:val="28"/>
          <w:lang w:val="en-AU"/>
        </w:rPr>
        <w:t xml:space="preserve"> được</w:t>
      </w:r>
      <w:r w:rsidR="004A39CC">
        <w:rPr>
          <w:rFonts w:asciiTheme="majorHAnsi" w:eastAsia="Calibri" w:hAnsiTheme="majorHAnsi" w:cstheme="majorHAnsi"/>
          <w:sz w:val="28"/>
          <w:szCs w:val="28"/>
          <w:lang w:val="en-AU"/>
        </w:rPr>
        <w:t xml:space="preserve"> trên</w:t>
      </w:r>
      <w:r w:rsidR="00B2045A">
        <w:rPr>
          <w:rFonts w:asciiTheme="majorHAnsi" w:eastAsia="Calibri" w:hAnsiTheme="majorHAnsi" w:cstheme="majorHAnsi"/>
          <w:sz w:val="28"/>
          <w:szCs w:val="28"/>
          <w:lang w:val="en-AU"/>
        </w:rPr>
        <w:t xml:space="preserve"> </w:t>
      </w:r>
      <w:r w:rsidR="004A39CC">
        <w:rPr>
          <w:rFonts w:asciiTheme="majorHAnsi" w:eastAsia="Calibri" w:hAnsiTheme="majorHAnsi" w:cstheme="majorHAnsi"/>
          <w:sz w:val="28"/>
          <w:szCs w:val="28"/>
          <w:lang w:val="en-AU"/>
        </w:rPr>
        <w:t xml:space="preserve">30.000 </w:t>
      </w:r>
      <w:r w:rsidR="001F20FD" w:rsidRPr="001F20FD">
        <w:rPr>
          <w:rFonts w:asciiTheme="majorHAnsi" w:eastAsia="Calibri" w:hAnsiTheme="majorHAnsi" w:cstheme="majorHAnsi"/>
          <w:sz w:val="28"/>
          <w:szCs w:val="28"/>
          <w:lang w:val="en-AU"/>
        </w:rPr>
        <w:t>đơn vị máu cho “ngân hàng” máu trên Toàn quố</w:t>
      </w:r>
      <w:r w:rsidR="00C96859">
        <w:rPr>
          <w:rFonts w:asciiTheme="majorHAnsi" w:eastAsia="Calibri" w:hAnsiTheme="majorHAnsi" w:cstheme="majorHAnsi"/>
          <w:sz w:val="28"/>
          <w:szCs w:val="28"/>
          <w:lang w:val="en-AU"/>
        </w:rPr>
        <w:t>c</w:t>
      </w:r>
      <w:r w:rsidR="001F20FD" w:rsidRPr="001F20FD">
        <w:rPr>
          <w:rFonts w:asciiTheme="majorHAnsi" w:eastAsia="Calibri" w:hAnsiTheme="majorHAnsi" w:cstheme="majorHAnsi"/>
          <w:sz w:val="28"/>
          <w:szCs w:val="28"/>
          <w:lang w:val="en-AU"/>
        </w:rPr>
        <w:t xml:space="preserve">. </w:t>
      </w:r>
    </w:p>
    <w:p w:rsidR="00C96859" w:rsidRDefault="00C96859" w:rsidP="00CF576B">
      <w:pPr>
        <w:tabs>
          <w:tab w:val="clear" w:pos="907"/>
        </w:tabs>
        <w:spacing w:before="0" w:after="120" w:line="264" w:lineRule="auto"/>
        <w:ind w:firstLine="720"/>
        <w:rPr>
          <w:rFonts w:asciiTheme="majorHAnsi" w:hAnsiTheme="majorHAnsi" w:cstheme="majorHAnsi"/>
          <w:sz w:val="28"/>
          <w:szCs w:val="28"/>
        </w:rPr>
      </w:pPr>
      <w:r w:rsidRPr="00CF7C2F">
        <w:rPr>
          <w:rFonts w:asciiTheme="majorHAnsi" w:hAnsiTheme="majorHAnsi" w:cstheme="majorHAnsi"/>
          <w:sz w:val="28"/>
          <w:szCs w:val="28"/>
        </w:rPr>
        <w:t>Theo Viện Huyết học - Truyền máu Trung ương, t</w:t>
      </w:r>
      <w:r w:rsidR="001F20FD" w:rsidRPr="00CF7C2F">
        <w:rPr>
          <w:rFonts w:asciiTheme="majorHAnsi" w:hAnsiTheme="majorHAnsi" w:cstheme="majorHAnsi"/>
          <w:sz w:val="28"/>
          <w:szCs w:val="28"/>
        </w:rPr>
        <w:t xml:space="preserve">rung bình mỗi ngày cần khoảng 1.500 đơn vị máu để </w:t>
      </w:r>
      <w:r w:rsidR="002D613C" w:rsidRPr="00CF7C2F">
        <w:rPr>
          <w:rFonts w:asciiTheme="majorHAnsi" w:hAnsiTheme="majorHAnsi" w:cstheme="majorHAnsi"/>
          <w:sz w:val="28"/>
          <w:szCs w:val="28"/>
        </w:rPr>
        <w:t>đảm</w:t>
      </w:r>
      <w:r w:rsidR="002D613C" w:rsidRPr="00CF7C2F">
        <w:rPr>
          <w:rFonts w:asciiTheme="majorHAnsi" w:hAnsiTheme="majorHAnsi" w:cstheme="majorHAnsi"/>
          <w:sz w:val="28"/>
          <w:szCs w:val="28"/>
          <w:lang w:val="vi-VN"/>
        </w:rPr>
        <w:t xml:space="preserve"> bảo </w:t>
      </w:r>
      <w:r w:rsidR="001F20FD" w:rsidRPr="00CF7C2F">
        <w:rPr>
          <w:rFonts w:asciiTheme="majorHAnsi" w:hAnsiTheme="majorHAnsi" w:cstheme="majorHAnsi"/>
          <w:sz w:val="28"/>
          <w:szCs w:val="28"/>
        </w:rPr>
        <w:t xml:space="preserve">cung cấp </w:t>
      </w:r>
      <w:r w:rsidR="002D613C" w:rsidRPr="00CF7C2F">
        <w:rPr>
          <w:rFonts w:asciiTheme="majorHAnsi" w:hAnsiTheme="majorHAnsi" w:cstheme="majorHAnsi"/>
          <w:sz w:val="28"/>
          <w:szCs w:val="28"/>
        </w:rPr>
        <w:t>đủ</w:t>
      </w:r>
      <w:r w:rsidR="002D613C" w:rsidRPr="00CF7C2F">
        <w:rPr>
          <w:rFonts w:asciiTheme="majorHAnsi" w:hAnsiTheme="majorHAnsi" w:cstheme="majorHAnsi"/>
          <w:sz w:val="28"/>
          <w:szCs w:val="28"/>
          <w:lang w:val="vi-VN"/>
        </w:rPr>
        <w:t xml:space="preserve"> </w:t>
      </w:r>
      <w:r w:rsidR="001F20FD" w:rsidRPr="00CF7C2F">
        <w:rPr>
          <w:rFonts w:asciiTheme="majorHAnsi" w:hAnsiTheme="majorHAnsi" w:cstheme="majorHAnsi"/>
          <w:sz w:val="28"/>
          <w:szCs w:val="28"/>
        </w:rPr>
        <w:t xml:space="preserve">cho nhu cầu cấp cứu và điều trị tại </w:t>
      </w:r>
      <w:r w:rsidR="002D613C" w:rsidRPr="00CF7C2F">
        <w:rPr>
          <w:rFonts w:asciiTheme="majorHAnsi" w:hAnsiTheme="majorHAnsi" w:cstheme="majorHAnsi"/>
          <w:sz w:val="28"/>
          <w:szCs w:val="28"/>
        </w:rPr>
        <w:t>các</w:t>
      </w:r>
      <w:r w:rsidR="002D613C" w:rsidRPr="00CF7C2F">
        <w:rPr>
          <w:rFonts w:asciiTheme="majorHAnsi" w:hAnsiTheme="majorHAnsi" w:cstheme="majorHAnsi"/>
          <w:sz w:val="28"/>
          <w:szCs w:val="28"/>
          <w:lang w:val="vi-VN"/>
        </w:rPr>
        <w:t xml:space="preserve"> bệnh viện ở 26</w:t>
      </w:r>
      <w:r w:rsidR="001F20FD" w:rsidRPr="00CF7C2F">
        <w:rPr>
          <w:rFonts w:asciiTheme="majorHAnsi" w:hAnsiTheme="majorHAnsi" w:cstheme="majorHAnsi"/>
          <w:sz w:val="28"/>
          <w:szCs w:val="28"/>
        </w:rPr>
        <w:t xml:space="preserve"> tỉnh</w:t>
      </w:r>
      <w:r w:rsidR="002D613C" w:rsidRPr="00CF7C2F">
        <w:rPr>
          <w:rFonts w:asciiTheme="majorHAnsi" w:hAnsiTheme="majorHAnsi" w:cstheme="majorHAnsi"/>
          <w:sz w:val="28"/>
          <w:szCs w:val="28"/>
          <w:lang w:val="vi-VN"/>
        </w:rPr>
        <w:t>/thành</w:t>
      </w:r>
      <w:r w:rsidR="001F20FD" w:rsidRPr="00CF7C2F">
        <w:rPr>
          <w:rFonts w:asciiTheme="majorHAnsi" w:hAnsiTheme="majorHAnsi" w:cstheme="majorHAnsi"/>
          <w:sz w:val="28"/>
          <w:szCs w:val="28"/>
        </w:rPr>
        <w:t xml:space="preserve"> phía Bắc, riêng nhóm máu O phải cần tối thiểu gần 700 đơn vị máu mỗi ngày.</w:t>
      </w:r>
      <w:r w:rsidR="00F251EF" w:rsidRPr="00F251EF">
        <w:rPr>
          <w:rFonts w:asciiTheme="majorHAnsi" w:hAnsiTheme="majorHAnsi" w:cstheme="majorHAnsi"/>
          <w:sz w:val="28"/>
          <w:szCs w:val="28"/>
        </w:rPr>
        <w:t>Ước tính riêng trong 3 tháng cuối năm, trước và sau Tết Nguyên đán (từ tháng 12/2019 – tháng 2/2020), Viện cần 80.000 đơn vị máu để phục vụ cho nhu cầu cấp cứu và điều trị.</w:t>
      </w:r>
      <w:r w:rsidR="00F251EF">
        <w:rPr>
          <w:rFonts w:asciiTheme="majorHAnsi" w:hAnsiTheme="majorHAnsi" w:cstheme="majorHAnsi"/>
          <w:sz w:val="28"/>
          <w:szCs w:val="28"/>
        </w:rPr>
        <w:t xml:space="preserve"> </w:t>
      </w:r>
      <w:r w:rsidR="00B2045A" w:rsidRPr="00CF7C2F">
        <w:rPr>
          <w:rFonts w:asciiTheme="majorHAnsi" w:hAnsiTheme="majorHAnsi" w:cstheme="majorHAnsi"/>
          <w:sz w:val="28"/>
          <w:szCs w:val="28"/>
        </w:rPr>
        <w:t>H</w:t>
      </w:r>
      <w:r w:rsidR="001F20FD" w:rsidRPr="00CF7C2F">
        <w:rPr>
          <w:rFonts w:asciiTheme="majorHAnsi" w:hAnsiTheme="majorHAnsi" w:cstheme="majorHAnsi"/>
          <w:sz w:val="28"/>
          <w:szCs w:val="28"/>
        </w:rPr>
        <w:t xml:space="preserve">ưởng ứng lời kêu gọi của TS. BS Bạch Quốc </w:t>
      </w:r>
      <w:r w:rsidR="001F20FD" w:rsidRPr="001F20FD">
        <w:rPr>
          <w:rFonts w:asciiTheme="majorHAnsi" w:hAnsiTheme="majorHAnsi" w:cstheme="majorHAnsi"/>
          <w:sz w:val="28"/>
          <w:szCs w:val="28"/>
        </w:rPr>
        <w:t>Khánh, Viện trưởng Viện Huyết học – Truyền máu Trung ương</w:t>
      </w:r>
      <w:r w:rsidR="00B2045A">
        <w:rPr>
          <w:rFonts w:asciiTheme="majorHAnsi" w:hAnsiTheme="majorHAnsi" w:cstheme="majorHAnsi"/>
          <w:sz w:val="28"/>
          <w:szCs w:val="28"/>
        </w:rPr>
        <w:t>,</w:t>
      </w:r>
      <w:r w:rsidR="001F20FD" w:rsidRPr="001F20FD">
        <w:rPr>
          <w:rFonts w:asciiTheme="majorHAnsi" w:hAnsiTheme="majorHAnsi" w:cstheme="majorHAnsi"/>
          <w:sz w:val="28"/>
          <w:szCs w:val="28"/>
        </w:rPr>
        <w:t xml:space="preserve"> </w:t>
      </w:r>
      <w:r w:rsidR="001F20FD" w:rsidRPr="001F20FD">
        <w:rPr>
          <w:rFonts w:asciiTheme="majorHAnsi" w:eastAsia="Calibri" w:hAnsiTheme="majorHAnsi" w:cstheme="majorHAnsi"/>
          <w:sz w:val="28"/>
          <w:szCs w:val="28"/>
          <w:lang w:val="en-AU"/>
        </w:rPr>
        <w:t xml:space="preserve">Tập đoàn Điện lực Việt Nam và Công đoàn Điện lực Việt Nam đã </w:t>
      </w:r>
      <w:r w:rsidR="00B2045A">
        <w:rPr>
          <w:rFonts w:asciiTheme="majorHAnsi" w:eastAsia="Calibri" w:hAnsiTheme="majorHAnsi" w:cstheme="majorHAnsi"/>
          <w:sz w:val="28"/>
          <w:szCs w:val="28"/>
          <w:lang w:val="en-AU"/>
        </w:rPr>
        <w:t xml:space="preserve">phát động đến </w:t>
      </w:r>
      <w:r w:rsidR="001F20FD" w:rsidRPr="001F20FD">
        <w:rPr>
          <w:rFonts w:asciiTheme="majorHAnsi" w:eastAsia="Calibri" w:hAnsiTheme="majorHAnsi" w:cstheme="majorHAnsi"/>
          <w:sz w:val="28"/>
          <w:szCs w:val="28"/>
          <w:lang w:val="en-AU"/>
        </w:rPr>
        <w:t xml:space="preserve">toàn thể cán bộ, công nhân viên và người lao động thuộc Tập đoàn Điện lực Việt Nam, cùng chung một tấm lòng để cứu giúp những bệnh nhân có cơ hội được sống hoặc kéo dài sự sống bằng chính giọt máu quý báu, bằng tấm lòng chân thành và </w:t>
      </w:r>
      <w:r w:rsidR="00B2045A">
        <w:rPr>
          <w:rFonts w:asciiTheme="majorHAnsi" w:eastAsia="Calibri" w:hAnsiTheme="majorHAnsi" w:cstheme="majorHAnsi"/>
          <w:sz w:val="28"/>
          <w:szCs w:val="28"/>
          <w:lang w:val="en-AU"/>
        </w:rPr>
        <w:t xml:space="preserve">đã </w:t>
      </w:r>
      <w:r w:rsidR="001F20FD" w:rsidRPr="001F20FD">
        <w:rPr>
          <w:rFonts w:asciiTheme="majorHAnsi" w:eastAsia="Calibri" w:hAnsiTheme="majorHAnsi" w:cstheme="majorHAnsi"/>
          <w:sz w:val="28"/>
          <w:szCs w:val="28"/>
          <w:lang w:val="en-AU"/>
        </w:rPr>
        <w:t xml:space="preserve">nhận được rất nhiều </w:t>
      </w:r>
      <w:r w:rsidR="001F20FD" w:rsidRPr="001F20FD">
        <w:rPr>
          <w:rFonts w:asciiTheme="majorHAnsi" w:eastAsia="Calibri" w:hAnsiTheme="majorHAnsi" w:cstheme="majorHAnsi"/>
          <w:sz w:val="28"/>
          <w:szCs w:val="28"/>
          <w:lang w:val="en-AU"/>
        </w:rPr>
        <w:lastRenderedPageBreak/>
        <w:t xml:space="preserve">sự hưởng ứng </w:t>
      </w:r>
      <w:r w:rsidR="00B2045A" w:rsidRPr="001F20FD">
        <w:rPr>
          <w:rFonts w:asciiTheme="majorHAnsi" w:eastAsia="Calibri" w:hAnsiTheme="majorHAnsi" w:cstheme="majorHAnsi"/>
          <w:sz w:val="28"/>
          <w:szCs w:val="28"/>
          <w:lang w:val="en-AU"/>
        </w:rPr>
        <w:t>của CBCNV</w:t>
      </w:r>
      <w:r w:rsidR="00B2045A">
        <w:rPr>
          <w:rFonts w:asciiTheme="majorHAnsi" w:eastAsia="Calibri" w:hAnsiTheme="majorHAnsi" w:cstheme="majorHAnsi"/>
          <w:sz w:val="28"/>
          <w:szCs w:val="28"/>
          <w:lang w:val="en-AU"/>
        </w:rPr>
        <w:t xml:space="preserve"> </w:t>
      </w:r>
      <w:r w:rsidR="001F20FD" w:rsidRPr="001F20FD">
        <w:rPr>
          <w:rFonts w:asciiTheme="majorHAnsi" w:eastAsia="Calibri" w:hAnsiTheme="majorHAnsi" w:cstheme="majorHAnsi"/>
          <w:sz w:val="28"/>
          <w:szCs w:val="28"/>
          <w:lang w:val="en-AU"/>
        </w:rPr>
        <w:t xml:space="preserve">đăng ký tham gia chương trình. </w:t>
      </w:r>
      <w:r w:rsidR="001F20FD" w:rsidRPr="001F20FD">
        <w:rPr>
          <w:rFonts w:asciiTheme="majorHAnsi" w:hAnsiTheme="majorHAnsi" w:cstheme="majorHAnsi"/>
          <w:sz w:val="28"/>
          <w:szCs w:val="28"/>
        </w:rPr>
        <w:t xml:space="preserve">Bằng những hành động cụ thể, EVN luôn mong muốn làm hết sức mình vì lợi ích của cộng đồng. </w:t>
      </w:r>
    </w:p>
    <w:p w:rsidR="004A39CC" w:rsidRDefault="004A39CC" w:rsidP="00CF576B">
      <w:pPr>
        <w:tabs>
          <w:tab w:val="clear" w:pos="907"/>
        </w:tabs>
        <w:spacing w:before="0" w:after="120" w:line="264" w:lineRule="auto"/>
        <w:ind w:firstLine="720"/>
        <w:rPr>
          <w:rFonts w:asciiTheme="majorHAnsi" w:hAnsiTheme="majorHAnsi" w:cstheme="majorHAnsi"/>
          <w:sz w:val="28"/>
          <w:szCs w:val="28"/>
        </w:rPr>
      </w:pPr>
      <w:r>
        <w:rPr>
          <w:rFonts w:eastAsia="Calibri"/>
          <w:sz w:val="28"/>
          <w:szCs w:val="28"/>
        </w:rPr>
        <w:t>Cũng trong khuôn khổ C</w:t>
      </w:r>
      <w:r w:rsidRPr="00445723">
        <w:rPr>
          <w:rFonts w:eastAsia="Calibri"/>
          <w:sz w:val="28"/>
          <w:szCs w:val="28"/>
        </w:rPr>
        <w:t>hương trình Tuần lễ hồng lần V</w:t>
      </w:r>
      <w:r>
        <w:rPr>
          <w:rFonts w:eastAsia="Calibri"/>
          <w:sz w:val="28"/>
          <w:szCs w:val="28"/>
        </w:rPr>
        <w:t xml:space="preserve"> này</w:t>
      </w:r>
      <w:r w:rsidRPr="00445723">
        <w:rPr>
          <w:rFonts w:eastAsia="Calibri"/>
          <w:sz w:val="28"/>
          <w:szCs w:val="28"/>
        </w:rPr>
        <w:t xml:space="preserve">, vào ngày </w:t>
      </w:r>
      <w:r>
        <w:rPr>
          <w:rFonts w:eastAsia="Calibri"/>
          <w:sz w:val="28"/>
          <w:szCs w:val="28"/>
        </w:rPr>
        <w:t>27</w:t>
      </w:r>
      <w:r w:rsidRPr="00445723">
        <w:rPr>
          <w:rFonts w:eastAsia="Calibri"/>
          <w:sz w:val="28"/>
          <w:szCs w:val="28"/>
        </w:rPr>
        <w:t>/1</w:t>
      </w:r>
      <w:r>
        <w:rPr>
          <w:rFonts w:eastAsia="Calibri"/>
          <w:sz w:val="28"/>
          <w:szCs w:val="28"/>
        </w:rPr>
        <w:t>1</w:t>
      </w:r>
      <w:r w:rsidRPr="00445723">
        <w:rPr>
          <w:rFonts w:eastAsia="Calibri"/>
          <w:sz w:val="28"/>
          <w:szCs w:val="28"/>
        </w:rPr>
        <w:t xml:space="preserve"> vừa qua, EVN phối hợp với </w:t>
      </w:r>
      <w:r>
        <w:rPr>
          <w:sz w:val="28"/>
          <w:szCs w:val="28"/>
        </w:rPr>
        <w:t>Viện H</w:t>
      </w:r>
      <w:r w:rsidRPr="00445723">
        <w:rPr>
          <w:sz w:val="28"/>
          <w:szCs w:val="28"/>
        </w:rPr>
        <w:t>uyết học</w:t>
      </w:r>
      <w:r>
        <w:rPr>
          <w:sz w:val="28"/>
          <w:szCs w:val="28"/>
        </w:rPr>
        <w:t xml:space="preserve"> -</w:t>
      </w:r>
      <w:r w:rsidRPr="00445723">
        <w:rPr>
          <w:sz w:val="28"/>
          <w:szCs w:val="28"/>
        </w:rPr>
        <w:t xml:space="preserve"> Truyền máu Trung ương đã tổ chức </w:t>
      </w:r>
      <w:r>
        <w:rPr>
          <w:sz w:val="28"/>
          <w:szCs w:val="28"/>
        </w:rPr>
        <w:t>“</w:t>
      </w:r>
      <w:r w:rsidRPr="00445723">
        <w:rPr>
          <w:sz w:val="28"/>
          <w:szCs w:val="28"/>
        </w:rPr>
        <w:t>Sân chơi trẻ thơ - Thắp sáng tương lai</w:t>
      </w:r>
      <w:r>
        <w:rPr>
          <w:sz w:val="28"/>
          <w:szCs w:val="28"/>
        </w:rPr>
        <w:t>”</w:t>
      </w:r>
      <w:r w:rsidRPr="00445723">
        <w:rPr>
          <w:sz w:val="28"/>
          <w:szCs w:val="28"/>
        </w:rPr>
        <w:t xml:space="preserve"> cho các em nhỏ đang điều trị ung thư máu</w:t>
      </w:r>
      <w:r>
        <w:rPr>
          <w:sz w:val="28"/>
          <w:szCs w:val="28"/>
        </w:rPr>
        <w:t xml:space="preserve"> tại K</w:t>
      </w:r>
      <w:r w:rsidRPr="00445723">
        <w:rPr>
          <w:sz w:val="28"/>
          <w:szCs w:val="28"/>
        </w:rPr>
        <w:t>hoa Nhi của Viện.</w:t>
      </w:r>
      <w:r>
        <w:rPr>
          <w:sz w:val="28"/>
          <w:szCs w:val="28"/>
        </w:rPr>
        <w:t xml:space="preserve"> Các em đã có</w:t>
      </w:r>
      <w:r w:rsidRPr="00445723">
        <w:rPr>
          <w:sz w:val="28"/>
          <w:szCs w:val="28"/>
        </w:rPr>
        <w:t xml:space="preserve"> </w:t>
      </w:r>
      <w:r>
        <w:rPr>
          <w:sz w:val="28"/>
          <w:szCs w:val="28"/>
        </w:rPr>
        <w:t>n</w:t>
      </w:r>
      <w:r w:rsidRPr="00445723">
        <w:rPr>
          <w:sz w:val="28"/>
          <w:szCs w:val="28"/>
        </w:rPr>
        <w:t>hững giây phút vui chơi hồn nhiên</w:t>
      </w:r>
      <w:r>
        <w:rPr>
          <w:sz w:val="28"/>
          <w:szCs w:val="28"/>
        </w:rPr>
        <w:t xml:space="preserve"> với những trò chơi sôi nổi như: Tham qua</w:t>
      </w:r>
      <w:r w:rsidR="00682848">
        <w:rPr>
          <w:sz w:val="28"/>
          <w:szCs w:val="28"/>
        </w:rPr>
        <w:t>n</w:t>
      </w:r>
      <w:bookmarkStart w:id="0" w:name="_GoBack"/>
      <w:bookmarkEnd w:id="0"/>
      <w:r>
        <w:rPr>
          <w:sz w:val="28"/>
          <w:szCs w:val="28"/>
        </w:rPr>
        <w:t xml:space="preserve"> Nhà truyền thống ngành Điện lực Việt Nam; Thử làm chú thợ điện nhí; Chế tạo đèn pin, quạt điện, chong chóng; Tô màu và viết thiệp lời ước… nụ cười trong sáng của các em nhỏ</w:t>
      </w:r>
      <w:r w:rsidRPr="00445723">
        <w:rPr>
          <w:sz w:val="28"/>
          <w:szCs w:val="28"/>
        </w:rPr>
        <w:t xml:space="preserve"> </w:t>
      </w:r>
      <w:r>
        <w:rPr>
          <w:sz w:val="28"/>
          <w:szCs w:val="28"/>
        </w:rPr>
        <w:t>càng</w:t>
      </w:r>
      <w:r w:rsidRPr="00445723">
        <w:rPr>
          <w:sz w:val="28"/>
          <w:szCs w:val="28"/>
        </w:rPr>
        <w:t xml:space="preserve"> khiến cho </w:t>
      </w:r>
      <w:r>
        <w:rPr>
          <w:sz w:val="28"/>
          <w:szCs w:val="28"/>
        </w:rPr>
        <w:t>CBCNV EVN</w:t>
      </w:r>
      <w:r w:rsidRPr="00445723">
        <w:rPr>
          <w:sz w:val="28"/>
          <w:szCs w:val="28"/>
        </w:rPr>
        <w:t xml:space="preserve"> có thêm quyết tâm cùn</w:t>
      </w:r>
      <w:r>
        <w:rPr>
          <w:sz w:val="28"/>
          <w:szCs w:val="28"/>
        </w:rPr>
        <w:t>g nhau hưởng ứng</w:t>
      </w:r>
      <w:r w:rsidRPr="00445723">
        <w:rPr>
          <w:sz w:val="28"/>
          <w:szCs w:val="28"/>
        </w:rPr>
        <w:t xml:space="preserve"> sự kiện hiến máu tình nguyện Tuần lễ hồng EVN lần V trên toàn quốc</w:t>
      </w:r>
      <w:r>
        <w:rPr>
          <w:sz w:val="28"/>
          <w:szCs w:val="28"/>
        </w:rPr>
        <w:t xml:space="preserve"> với mong muốn </w:t>
      </w:r>
      <w:r w:rsidRPr="009E558F">
        <w:rPr>
          <w:rFonts w:asciiTheme="majorHAnsi" w:hAnsiTheme="majorHAnsi" w:cstheme="majorHAnsi"/>
          <w:sz w:val="28"/>
          <w:szCs w:val="28"/>
        </w:rPr>
        <w:t xml:space="preserve">góp phần tuyên truyền thay đổi nhận thức của cộng đồng về trách nhiệm xã hội, chia sẻ với các bệnh nhân đang cần máu điều trị./. </w:t>
      </w:r>
    </w:p>
    <w:p w:rsidR="00C96859" w:rsidRPr="00CF576B" w:rsidRDefault="00C96859" w:rsidP="00CF576B">
      <w:pPr>
        <w:tabs>
          <w:tab w:val="clear" w:pos="907"/>
        </w:tabs>
        <w:spacing w:before="0" w:after="120" w:line="264" w:lineRule="auto"/>
        <w:ind w:firstLine="720"/>
        <w:rPr>
          <w:rFonts w:asciiTheme="majorHAnsi" w:eastAsia="Calibri" w:hAnsiTheme="majorHAnsi" w:cstheme="majorHAnsi"/>
          <w:sz w:val="28"/>
          <w:szCs w:val="28"/>
          <w:lang w:val="en-AU"/>
        </w:rPr>
      </w:pPr>
    </w:p>
    <w:p w:rsidR="00DA28A1" w:rsidRPr="001F20FD" w:rsidRDefault="00DA28A1" w:rsidP="00DA28A1">
      <w:pPr>
        <w:tabs>
          <w:tab w:val="clear" w:pos="907"/>
          <w:tab w:val="left" w:pos="567"/>
        </w:tabs>
        <w:spacing w:before="60" w:line="276" w:lineRule="auto"/>
        <w:ind w:firstLine="567"/>
        <w:rPr>
          <w:rFonts w:asciiTheme="majorHAnsi" w:hAnsiTheme="majorHAnsi" w:cstheme="majorHAnsi"/>
          <w:b/>
          <w:sz w:val="28"/>
          <w:szCs w:val="28"/>
          <w:u w:val="single"/>
          <w:lang w:val="pt-BR"/>
        </w:rPr>
      </w:pPr>
      <w:r w:rsidRPr="001F20FD">
        <w:rPr>
          <w:rFonts w:asciiTheme="majorHAnsi" w:hAnsiTheme="majorHAnsi" w:cstheme="majorHAnsi"/>
          <w:b/>
          <w:sz w:val="28"/>
          <w:szCs w:val="28"/>
          <w:u w:val="single"/>
          <w:lang w:val="pt-BR"/>
        </w:rPr>
        <w:t>THÔNG TIN LIÊN HỆ:</w:t>
      </w:r>
    </w:p>
    <w:p w:rsidR="00DA28A1" w:rsidRPr="001F20FD" w:rsidRDefault="00DA28A1" w:rsidP="00DA28A1">
      <w:pPr>
        <w:pStyle w:val="Header"/>
        <w:tabs>
          <w:tab w:val="clear" w:pos="4320"/>
          <w:tab w:val="clear" w:pos="8640"/>
          <w:tab w:val="num" w:pos="1440"/>
        </w:tabs>
        <w:spacing w:before="0" w:line="276" w:lineRule="auto"/>
        <w:ind w:firstLine="567"/>
        <w:rPr>
          <w:rFonts w:asciiTheme="majorHAnsi" w:hAnsiTheme="majorHAnsi" w:cstheme="majorHAnsi"/>
          <w:sz w:val="28"/>
          <w:szCs w:val="28"/>
          <w:lang w:val="pt-BR"/>
        </w:rPr>
      </w:pPr>
      <w:r w:rsidRPr="001F20FD">
        <w:rPr>
          <w:rFonts w:asciiTheme="majorHAnsi" w:hAnsiTheme="majorHAnsi" w:cstheme="majorHAnsi"/>
          <w:sz w:val="28"/>
          <w:szCs w:val="28"/>
          <w:lang w:val="pt-BR"/>
        </w:rPr>
        <w:t xml:space="preserve">Ban </w:t>
      </w:r>
      <w:r w:rsidR="004761B4">
        <w:rPr>
          <w:rFonts w:asciiTheme="majorHAnsi" w:hAnsiTheme="majorHAnsi" w:cstheme="majorHAnsi"/>
          <w:sz w:val="28"/>
          <w:szCs w:val="28"/>
          <w:lang w:val="pt-BR"/>
        </w:rPr>
        <w:t>Truyền thông</w:t>
      </w:r>
      <w:r w:rsidRPr="001F20FD">
        <w:rPr>
          <w:rFonts w:asciiTheme="majorHAnsi" w:hAnsiTheme="majorHAnsi" w:cstheme="majorHAnsi"/>
          <w:sz w:val="28"/>
          <w:szCs w:val="28"/>
          <w:lang w:val="pt-BR"/>
        </w:rPr>
        <w:t xml:space="preserve"> - Tập đoàn Điện lực Việt Nam;</w:t>
      </w:r>
    </w:p>
    <w:p w:rsidR="00DA28A1" w:rsidRPr="001F20FD" w:rsidRDefault="00DA28A1" w:rsidP="00DA28A1">
      <w:pPr>
        <w:pStyle w:val="Header"/>
        <w:tabs>
          <w:tab w:val="clear" w:pos="4320"/>
          <w:tab w:val="clear" w:pos="8640"/>
          <w:tab w:val="num" w:pos="1440"/>
        </w:tabs>
        <w:spacing w:before="0" w:line="276" w:lineRule="auto"/>
        <w:ind w:firstLine="567"/>
        <w:rPr>
          <w:rFonts w:asciiTheme="majorHAnsi" w:hAnsiTheme="majorHAnsi" w:cstheme="majorHAnsi"/>
          <w:sz w:val="28"/>
          <w:szCs w:val="28"/>
          <w:lang w:val="pt-BR"/>
        </w:rPr>
      </w:pPr>
      <w:r w:rsidRPr="001F20FD">
        <w:rPr>
          <w:rFonts w:asciiTheme="majorHAnsi" w:hAnsiTheme="majorHAnsi" w:cstheme="majorHAnsi"/>
          <w:sz w:val="28"/>
          <w:szCs w:val="28"/>
          <w:lang w:val="pt-BR"/>
        </w:rPr>
        <w:t>Điện thoại: 0</w:t>
      </w:r>
      <w:r w:rsidR="004761B4">
        <w:rPr>
          <w:rFonts w:asciiTheme="majorHAnsi" w:hAnsiTheme="majorHAnsi" w:cstheme="majorHAnsi"/>
          <w:sz w:val="28"/>
          <w:szCs w:val="28"/>
          <w:lang w:val="pt-BR"/>
        </w:rPr>
        <w:t>2</w:t>
      </w:r>
      <w:r w:rsidRPr="001F20FD">
        <w:rPr>
          <w:rFonts w:asciiTheme="majorHAnsi" w:hAnsiTheme="majorHAnsi" w:cstheme="majorHAnsi"/>
          <w:sz w:val="28"/>
          <w:szCs w:val="28"/>
          <w:lang w:val="pt-BR"/>
        </w:rPr>
        <w:t>4</w:t>
      </w:r>
      <w:r w:rsidR="004761B4">
        <w:rPr>
          <w:rFonts w:asciiTheme="majorHAnsi" w:hAnsiTheme="majorHAnsi" w:cstheme="majorHAnsi"/>
          <w:sz w:val="28"/>
          <w:szCs w:val="28"/>
          <w:lang w:val="pt-BR"/>
        </w:rPr>
        <w:t>.</w:t>
      </w:r>
      <w:r w:rsidRPr="001F20FD">
        <w:rPr>
          <w:rFonts w:asciiTheme="majorHAnsi" w:hAnsiTheme="majorHAnsi" w:cstheme="majorHAnsi"/>
          <w:sz w:val="28"/>
          <w:szCs w:val="28"/>
          <w:lang w:val="pt-BR"/>
        </w:rPr>
        <w:t>66946413</w:t>
      </w:r>
      <w:r w:rsidRPr="001F20FD">
        <w:rPr>
          <w:rFonts w:asciiTheme="majorHAnsi" w:hAnsiTheme="majorHAnsi" w:cstheme="majorHAnsi"/>
          <w:sz w:val="28"/>
          <w:szCs w:val="28"/>
          <w:lang w:val="pt-BR"/>
        </w:rPr>
        <w:tab/>
      </w:r>
      <w:r w:rsidRPr="001F20FD">
        <w:rPr>
          <w:rFonts w:asciiTheme="majorHAnsi" w:hAnsiTheme="majorHAnsi" w:cstheme="majorHAnsi"/>
          <w:sz w:val="28"/>
          <w:szCs w:val="28"/>
          <w:lang w:val="pt-BR"/>
        </w:rPr>
        <w:tab/>
      </w:r>
      <w:r w:rsidRPr="001F20FD">
        <w:rPr>
          <w:rFonts w:asciiTheme="majorHAnsi" w:hAnsiTheme="majorHAnsi" w:cstheme="majorHAnsi"/>
          <w:sz w:val="28"/>
          <w:szCs w:val="28"/>
          <w:lang w:val="pt-BR"/>
        </w:rPr>
        <w:tab/>
        <w:t>Fax: 0</w:t>
      </w:r>
      <w:r w:rsidR="004761B4">
        <w:rPr>
          <w:rFonts w:asciiTheme="majorHAnsi" w:hAnsiTheme="majorHAnsi" w:cstheme="majorHAnsi"/>
          <w:sz w:val="28"/>
          <w:szCs w:val="28"/>
          <w:lang w:val="pt-BR"/>
        </w:rPr>
        <w:t>2</w:t>
      </w:r>
      <w:r w:rsidRPr="001F20FD">
        <w:rPr>
          <w:rFonts w:asciiTheme="majorHAnsi" w:hAnsiTheme="majorHAnsi" w:cstheme="majorHAnsi"/>
          <w:sz w:val="28"/>
          <w:szCs w:val="28"/>
          <w:lang w:val="pt-BR"/>
        </w:rPr>
        <w:t>4.66946402</w:t>
      </w:r>
    </w:p>
    <w:p w:rsidR="00DA28A1" w:rsidRPr="001F20FD" w:rsidRDefault="00DA28A1" w:rsidP="00DA28A1">
      <w:pPr>
        <w:spacing w:before="0" w:line="276" w:lineRule="auto"/>
        <w:ind w:firstLine="567"/>
        <w:rPr>
          <w:rFonts w:asciiTheme="majorHAnsi" w:hAnsiTheme="majorHAnsi" w:cstheme="majorHAnsi"/>
          <w:sz w:val="28"/>
          <w:szCs w:val="28"/>
          <w:lang w:val="pt-BR"/>
        </w:rPr>
      </w:pPr>
      <w:r w:rsidRPr="001F20FD">
        <w:rPr>
          <w:rFonts w:asciiTheme="majorHAnsi" w:hAnsiTheme="majorHAnsi" w:cstheme="majorHAnsi"/>
          <w:sz w:val="28"/>
          <w:szCs w:val="28"/>
          <w:lang w:val="pt-BR"/>
        </w:rPr>
        <w:t>Địa chỉ: Số 11 phố Cửa Bắc, phường Trúc Bạch, quận Ba Đình - Hà Nội;</w:t>
      </w:r>
    </w:p>
    <w:p w:rsidR="00DA28A1" w:rsidRPr="001F20FD" w:rsidRDefault="00DA28A1" w:rsidP="00E432C2">
      <w:pPr>
        <w:pStyle w:val="Header"/>
        <w:tabs>
          <w:tab w:val="clear" w:pos="4320"/>
          <w:tab w:val="clear" w:pos="8640"/>
          <w:tab w:val="num" w:pos="1440"/>
        </w:tabs>
        <w:spacing w:before="0" w:line="276" w:lineRule="auto"/>
        <w:ind w:firstLine="567"/>
        <w:rPr>
          <w:rStyle w:val="Hyperlink"/>
          <w:rFonts w:asciiTheme="majorHAnsi" w:hAnsiTheme="majorHAnsi" w:cstheme="majorHAnsi"/>
          <w:sz w:val="28"/>
          <w:szCs w:val="28"/>
          <w:lang w:val="pt-BR"/>
        </w:rPr>
      </w:pPr>
      <w:r w:rsidRPr="001F20FD">
        <w:rPr>
          <w:rFonts w:asciiTheme="majorHAnsi" w:hAnsiTheme="majorHAnsi" w:cstheme="majorHAnsi"/>
          <w:sz w:val="28"/>
          <w:szCs w:val="28"/>
          <w:lang w:val="pt-BR"/>
        </w:rPr>
        <w:t xml:space="preserve">Website: </w:t>
      </w:r>
      <w:hyperlink r:id="rId8" w:history="1">
        <w:r w:rsidRPr="001F20FD">
          <w:rPr>
            <w:rStyle w:val="Hyperlink"/>
            <w:rFonts w:asciiTheme="majorHAnsi" w:hAnsiTheme="majorHAnsi" w:cstheme="majorHAnsi"/>
            <w:sz w:val="28"/>
            <w:szCs w:val="28"/>
            <w:lang w:val="pt-BR"/>
          </w:rPr>
          <w:t>www.evn.com.vn</w:t>
        </w:r>
      </w:hyperlink>
      <w:r w:rsidRPr="001F20FD">
        <w:rPr>
          <w:rFonts w:asciiTheme="majorHAnsi" w:hAnsiTheme="majorHAnsi" w:cstheme="majorHAnsi"/>
          <w:sz w:val="28"/>
          <w:szCs w:val="28"/>
          <w:lang w:val="pt-BR"/>
        </w:rPr>
        <w:t xml:space="preserve">, </w:t>
      </w:r>
      <w:hyperlink r:id="rId9" w:history="1">
        <w:r w:rsidRPr="001F20FD">
          <w:rPr>
            <w:rStyle w:val="Hyperlink"/>
            <w:rFonts w:asciiTheme="majorHAnsi" w:hAnsiTheme="majorHAnsi" w:cstheme="majorHAnsi"/>
            <w:sz w:val="28"/>
            <w:szCs w:val="28"/>
            <w:lang w:val="pt-BR"/>
          </w:rPr>
          <w:t>www.tietkiemnangluong.vn</w:t>
        </w:r>
      </w:hyperlink>
    </w:p>
    <w:p w:rsidR="00E432C2" w:rsidRPr="001F20FD" w:rsidRDefault="00E432C2" w:rsidP="00E432C2">
      <w:pPr>
        <w:pStyle w:val="Header"/>
        <w:tabs>
          <w:tab w:val="clear" w:pos="4320"/>
          <w:tab w:val="clear" w:pos="8640"/>
          <w:tab w:val="num" w:pos="1440"/>
        </w:tabs>
        <w:spacing w:before="0" w:line="276" w:lineRule="auto"/>
        <w:ind w:firstLine="567"/>
        <w:rPr>
          <w:rFonts w:asciiTheme="majorHAnsi" w:hAnsiTheme="majorHAnsi" w:cstheme="majorHAnsi"/>
          <w:sz w:val="28"/>
          <w:szCs w:val="28"/>
          <w:lang w:val="pt-BR"/>
        </w:rPr>
      </w:pPr>
    </w:p>
    <w:p w:rsidR="00DA28A1" w:rsidRPr="001F20FD" w:rsidRDefault="00DA28A1" w:rsidP="00DA28A1">
      <w:pPr>
        <w:tabs>
          <w:tab w:val="clear" w:pos="907"/>
        </w:tabs>
        <w:spacing w:before="100" w:beforeAutospacing="1" w:after="100" w:afterAutospacing="1" w:line="276" w:lineRule="auto"/>
        <w:rPr>
          <w:rFonts w:asciiTheme="majorHAnsi" w:hAnsiTheme="majorHAnsi" w:cstheme="majorHAnsi"/>
          <w:b/>
          <w:sz w:val="28"/>
          <w:szCs w:val="28"/>
          <w:lang w:val="vi-VN"/>
        </w:rPr>
      </w:pPr>
      <w:r w:rsidRPr="001F20FD">
        <w:rPr>
          <w:rFonts w:asciiTheme="majorHAnsi" w:hAnsiTheme="majorHAnsi" w:cstheme="majorHAnsi"/>
          <w:b/>
          <w:sz w:val="28"/>
          <w:szCs w:val="28"/>
          <w:lang w:val="vi-VN"/>
        </w:rPr>
        <w:t>THÔNG TIN THÊM:</w:t>
      </w:r>
    </w:p>
    <w:p w:rsidR="00DA28A1" w:rsidRPr="001F20FD" w:rsidRDefault="00DA28A1" w:rsidP="00310342">
      <w:pPr>
        <w:tabs>
          <w:tab w:val="clear" w:pos="907"/>
        </w:tabs>
        <w:ind w:firstLine="426"/>
        <w:rPr>
          <w:rFonts w:asciiTheme="majorHAnsi" w:hAnsiTheme="majorHAnsi" w:cstheme="majorHAnsi"/>
          <w:sz w:val="28"/>
          <w:szCs w:val="28"/>
        </w:rPr>
      </w:pPr>
      <w:r w:rsidRPr="001F20FD">
        <w:rPr>
          <w:rFonts w:asciiTheme="majorHAnsi" w:hAnsiTheme="majorHAnsi" w:cstheme="majorHAnsi"/>
          <w:sz w:val="28"/>
          <w:szCs w:val="28"/>
        </w:rPr>
        <w:t xml:space="preserve">Tuần lễ hồng EVN </w:t>
      </w:r>
      <w:r w:rsidR="00C96859">
        <w:rPr>
          <w:rFonts w:asciiTheme="majorHAnsi" w:hAnsiTheme="majorHAnsi" w:cstheme="majorHAnsi"/>
          <w:sz w:val="28"/>
          <w:szCs w:val="28"/>
        </w:rPr>
        <w:t xml:space="preserve">lần thứ V </w:t>
      </w:r>
      <w:r w:rsidRPr="001F20FD">
        <w:rPr>
          <w:rFonts w:asciiTheme="majorHAnsi" w:hAnsiTheme="majorHAnsi" w:cstheme="majorHAnsi"/>
          <w:sz w:val="28"/>
          <w:szCs w:val="28"/>
        </w:rPr>
        <w:t>được tổ chức tậ</w:t>
      </w:r>
      <w:r w:rsidR="002D3D0B" w:rsidRPr="001F20FD">
        <w:rPr>
          <w:rFonts w:asciiTheme="majorHAnsi" w:hAnsiTheme="majorHAnsi" w:cstheme="majorHAnsi"/>
          <w:sz w:val="28"/>
          <w:szCs w:val="28"/>
        </w:rPr>
        <w:t xml:space="preserve">p trung trong tuần lễ từ </w:t>
      </w:r>
      <w:r w:rsidR="00CF576B">
        <w:rPr>
          <w:rFonts w:asciiTheme="majorHAnsi" w:hAnsiTheme="majorHAnsi" w:cstheme="majorHAnsi"/>
          <w:sz w:val="28"/>
          <w:szCs w:val="28"/>
        </w:rPr>
        <w:t>ngày 2</w:t>
      </w:r>
      <w:r w:rsidR="00E62A77">
        <w:rPr>
          <w:rFonts w:asciiTheme="majorHAnsi" w:hAnsiTheme="majorHAnsi" w:cstheme="majorHAnsi"/>
          <w:sz w:val="28"/>
          <w:szCs w:val="28"/>
        </w:rPr>
        <w:t>3</w:t>
      </w:r>
      <w:r w:rsidR="00FB5090" w:rsidRPr="001F20FD">
        <w:rPr>
          <w:rFonts w:asciiTheme="majorHAnsi" w:hAnsiTheme="majorHAnsi" w:cstheme="majorHAnsi"/>
          <w:sz w:val="28"/>
          <w:szCs w:val="28"/>
        </w:rPr>
        <w:t xml:space="preserve"> - </w:t>
      </w:r>
      <w:r w:rsidR="00E62A77">
        <w:rPr>
          <w:rFonts w:asciiTheme="majorHAnsi" w:hAnsiTheme="majorHAnsi" w:cstheme="majorHAnsi"/>
          <w:sz w:val="28"/>
          <w:szCs w:val="28"/>
        </w:rPr>
        <w:t>29</w:t>
      </w:r>
      <w:r w:rsidR="002D3D0B" w:rsidRPr="001F20FD">
        <w:rPr>
          <w:rFonts w:asciiTheme="majorHAnsi" w:hAnsiTheme="majorHAnsi" w:cstheme="majorHAnsi"/>
          <w:sz w:val="28"/>
          <w:szCs w:val="28"/>
        </w:rPr>
        <w:t>/12</w:t>
      </w:r>
      <w:r w:rsidR="00CF576B">
        <w:rPr>
          <w:rFonts w:asciiTheme="majorHAnsi" w:hAnsiTheme="majorHAnsi" w:cstheme="majorHAnsi"/>
          <w:sz w:val="28"/>
          <w:szCs w:val="28"/>
        </w:rPr>
        <w:t>/201</w:t>
      </w:r>
      <w:r w:rsidR="00E62A77">
        <w:rPr>
          <w:rFonts w:asciiTheme="majorHAnsi" w:hAnsiTheme="majorHAnsi" w:cstheme="majorHAnsi"/>
          <w:sz w:val="28"/>
          <w:szCs w:val="28"/>
        </w:rPr>
        <w:t>9</w:t>
      </w:r>
      <w:r w:rsidRPr="001F20FD">
        <w:rPr>
          <w:rFonts w:asciiTheme="majorHAnsi" w:hAnsiTheme="majorHAnsi" w:cstheme="majorHAnsi"/>
          <w:sz w:val="28"/>
          <w:szCs w:val="28"/>
        </w:rPr>
        <w:t>.</w:t>
      </w:r>
      <w:r w:rsidR="00C96859">
        <w:rPr>
          <w:rFonts w:asciiTheme="majorHAnsi" w:hAnsiTheme="majorHAnsi" w:cstheme="majorHAnsi"/>
          <w:sz w:val="28"/>
          <w:szCs w:val="28"/>
        </w:rPr>
        <w:t xml:space="preserve"> </w:t>
      </w:r>
      <w:r w:rsidRPr="001F20FD">
        <w:rPr>
          <w:rFonts w:asciiTheme="majorHAnsi" w:hAnsiTheme="majorHAnsi" w:cstheme="majorHAnsi"/>
          <w:sz w:val="28"/>
          <w:szCs w:val="28"/>
        </w:rPr>
        <w:t xml:space="preserve">Các địa điểm tổ chức </w:t>
      </w:r>
      <w:r w:rsidR="00C96859">
        <w:rPr>
          <w:rFonts w:asciiTheme="majorHAnsi" w:hAnsiTheme="majorHAnsi" w:cstheme="majorHAnsi"/>
          <w:sz w:val="28"/>
          <w:szCs w:val="28"/>
        </w:rPr>
        <w:t>hiến máu</w:t>
      </w:r>
      <w:r w:rsidRPr="001F20FD">
        <w:rPr>
          <w:rFonts w:asciiTheme="majorHAnsi" w:hAnsiTheme="majorHAnsi" w:cstheme="majorHAnsi"/>
          <w:sz w:val="28"/>
          <w:szCs w:val="28"/>
        </w:rPr>
        <w:t>:</w:t>
      </w:r>
    </w:p>
    <w:p w:rsidR="002D3D0B" w:rsidRPr="001F20FD" w:rsidRDefault="002D3D0B" w:rsidP="00310342">
      <w:pPr>
        <w:tabs>
          <w:tab w:val="clear" w:pos="907"/>
        </w:tabs>
        <w:ind w:firstLine="720"/>
        <w:rPr>
          <w:rFonts w:asciiTheme="majorHAnsi" w:hAnsiTheme="majorHAnsi" w:cstheme="majorHAnsi"/>
          <w:b/>
          <w:sz w:val="28"/>
          <w:szCs w:val="28"/>
        </w:rPr>
      </w:pPr>
      <w:r w:rsidRPr="001F20FD">
        <w:rPr>
          <w:rFonts w:asciiTheme="majorHAnsi" w:hAnsiTheme="majorHAnsi" w:cstheme="majorHAnsi"/>
          <w:b/>
          <w:sz w:val="28"/>
          <w:szCs w:val="28"/>
        </w:rPr>
        <w:t>Hà Nội</w:t>
      </w:r>
    </w:p>
    <w:p w:rsidR="000A56EA" w:rsidRPr="001F20FD" w:rsidRDefault="002D3D0B"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xml:space="preserve">+ Tại Trụ sở Cơ quan Tập đoàn Điện lực Việt Nam </w:t>
      </w:r>
    </w:p>
    <w:p w:rsidR="002D3D0B" w:rsidRPr="001F20FD" w:rsidRDefault="002D3D0B"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Tại Cơ quan TCT Điện lực Hà Nội.</w:t>
      </w:r>
    </w:p>
    <w:p w:rsidR="000A56EA" w:rsidRPr="001F20FD" w:rsidRDefault="000A56EA"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Tại Cơ quan TCT Truyền tải Điện</w:t>
      </w:r>
      <w:r w:rsidR="00C96859">
        <w:rPr>
          <w:rFonts w:asciiTheme="majorHAnsi" w:hAnsiTheme="majorHAnsi" w:cstheme="majorHAnsi"/>
          <w:sz w:val="28"/>
          <w:szCs w:val="28"/>
        </w:rPr>
        <w:t xml:space="preserve"> Quốc gia.</w:t>
      </w:r>
    </w:p>
    <w:p w:rsidR="002D3D0B" w:rsidRPr="001F20FD" w:rsidRDefault="002D3D0B" w:rsidP="00310342">
      <w:pPr>
        <w:tabs>
          <w:tab w:val="clear" w:pos="907"/>
        </w:tabs>
        <w:ind w:firstLine="720"/>
        <w:rPr>
          <w:rFonts w:asciiTheme="majorHAnsi" w:hAnsiTheme="majorHAnsi" w:cstheme="majorHAnsi"/>
          <w:b/>
          <w:sz w:val="28"/>
          <w:szCs w:val="28"/>
        </w:rPr>
      </w:pPr>
      <w:r w:rsidRPr="001F20FD">
        <w:rPr>
          <w:rFonts w:asciiTheme="majorHAnsi" w:hAnsiTheme="majorHAnsi" w:cstheme="majorHAnsi"/>
          <w:b/>
          <w:sz w:val="28"/>
          <w:szCs w:val="28"/>
        </w:rPr>
        <w:t>TP HCM</w:t>
      </w:r>
    </w:p>
    <w:p w:rsidR="002D3D0B" w:rsidRPr="001F20FD" w:rsidRDefault="002D3D0B"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Tại Cơ quan TCT Điện lực Hồ Chí Minh.</w:t>
      </w:r>
    </w:p>
    <w:p w:rsidR="002D3D0B" w:rsidRPr="001F20FD" w:rsidRDefault="002D3D0B" w:rsidP="00310342">
      <w:pPr>
        <w:tabs>
          <w:tab w:val="clear" w:pos="907"/>
        </w:tabs>
        <w:ind w:firstLine="720"/>
        <w:rPr>
          <w:rFonts w:asciiTheme="majorHAnsi" w:hAnsiTheme="majorHAnsi" w:cstheme="majorHAnsi"/>
          <w:b/>
          <w:sz w:val="28"/>
          <w:szCs w:val="28"/>
        </w:rPr>
      </w:pPr>
      <w:r w:rsidRPr="001F20FD">
        <w:rPr>
          <w:rFonts w:asciiTheme="majorHAnsi" w:hAnsiTheme="majorHAnsi" w:cstheme="majorHAnsi"/>
          <w:b/>
          <w:sz w:val="28"/>
          <w:szCs w:val="28"/>
        </w:rPr>
        <w:t>Đà Nẵng</w:t>
      </w:r>
    </w:p>
    <w:p w:rsidR="002D3D0B" w:rsidRPr="001F20FD" w:rsidRDefault="002D3D0B"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Tại Cơ quan TCT Điện lực Miền Trung.</w:t>
      </w:r>
    </w:p>
    <w:p w:rsidR="00DA28A1" w:rsidRPr="001F20FD" w:rsidRDefault="002D3D0B" w:rsidP="00310342">
      <w:pPr>
        <w:tabs>
          <w:tab w:val="clear" w:pos="907"/>
        </w:tabs>
        <w:ind w:firstLine="720"/>
        <w:rPr>
          <w:rFonts w:asciiTheme="majorHAnsi" w:hAnsiTheme="majorHAnsi" w:cstheme="majorHAnsi"/>
          <w:sz w:val="28"/>
          <w:szCs w:val="28"/>
        </w:rPr>
      </w:pPr>
      <w:r w:rsidRPr="001F20FD">
        <w:rPr>
          <w:rFonts w:asciiTheme="majorHAnsi" w:hAnsiTheme="majorHAnsi" w:cstheme="majorHAnsi"/>
          <w:sz w:val="28"/>
          <w:szCs w:val="28"/>
        </w:rPr>
        <w:t xml:space="preserve">Các đơn vị khác có trụ sở trên địa bàn TP. Hà Nội, TP. HCM, Đà Nẵng tham gia hiến máu tại các điểm tập trung nói trên. Đối với các đơn vị có trụ sở tại các tỉnh, thành phố khác liên hệ với các cơ sở y tế và bệnh viện tại địa phương để tổ chức hiến máu. </w:t>
      </w:r>
    </w:p>
    <w:sectPr w:rsidR="00DA28A1" w:rsidRPr="001F20FD" w:rsidSect="009E558F">
      <w:footerReference w:type="even" r:id="rId10"/>
      <w:footerReference w:type="default" r:id="rId11"/>
      <w:pgSz w:w="11907" w:h="16840" w:code="9"/>
      <w:pgMar w:top="1135"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D65" w:rsidRDefault="00417D65">
      <w:pPr>
        <w:spacing w:before="0"/>
      </w:pPr>
      <w:r>
        <w:separator/>
      </w:r>
    </w:p>
  </w:endnote>
  <w:endnote w:type="continuationSeparator" w:id="0">
    <w:p w:rsidR="00417D65" w:rsidRDefault="00417D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BD2"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rsidR="002F0BD2" w:rsidRPr="0075199A" w:rsidRDefault="00417D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BD2"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F705E3">
      <w:rPr>
        <w:rStyle w:val="PageNumber"/>
        <w:noProof/>
      </w:rPr>
      <w:t>3</w:t>
    </w:r>
    <w:r w:rsidRPr="0075199A">
      <w:rPr>
        <w:rStyle w:val="PageNumber"/>
      </w:rPr>
      <w:fldChar w:fldCharType="end"/>
    </w:r>
  </w:p>
  <w:p w:rsidR="002F0BD2"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B6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D65" w:rsidRDefault="00417D65">
      <w:pPr>
        <w:spacing w:before="0"/>
      </w:pPr>
      <w:r>
        <w:separator/>
      </w:r>
    </w:p>
  </w:footnote>
  <w:footnote w:type="continuationSeparator" w:id="0">
    <w:p w:rsidR="00417D65" w:rsidRDefault="00417D6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A1"/>
    <w:rsid w:val="00005EA7"/>
    <w:rsid w:val="0002092C"/>
    <w:rsid w:val="00073F32"/>
    <w:rsid w:val="00097C8F"/>
    <w:rsid w:val="000A1250"/>
    <w:rsid w:val="000A56EA"/>
    <w:rsid w:val="000A7F6B"/>
    <w:rsid w:val="000D00B0"/>
    <w:rsid w:val="000F0085"/>
    <w:rsid w:val="00110479"/>
    <w:rsid w:val="001159E1"/>
    <w:rsid w:val="00182A44"/>
    <w:rsid w:val="00187108"/>
    <w:rsid w:val="001F20FD"/>
    <w:rsid w:val="002029E9"/>
    <w:rsid w:val="00235F9F"/>
    <w:rsid w:val="0024108D"/>
    <w:rsid w:val="00263AE8"/>
    <w:rsid w:val="00293F04"/>
    <w:rsid w:val="002A7C61"/>
    <w:rsid w:val="002B1D90"/>
    <w:rsid w:val="002D29EF"/>
    <w:rsid w:val="002D2AF6"/>
    <w:rsid w:val="002D3D0B"/>
    <w:rsid w:val="002D613C"/>
    <w:rsid w:val="003008F8"/>
    <w:rsid w:val="00310342"/>
    <w:rsid w:val="00324631"/>
    <w:rsid w:val="00333583"/>
    <w:rsid w:val="00342582"/>
    <w:rsid w:val="0034302D"/>
    <w:rsid w:val="00350F3E"/>
    <w:rsid w:val="00365A8C"/>
    <w:rsid w:val="003910F2"/>
    <w:rsid w:val="003B4515"/>
    <w:rsid w:val="003C2D88"/>
    <w:rsid w:val="003C459A"/>
    <w:rsid w:val="003D19E0"/>
    <w:rsid w:val="003D28EB"/>
    <w:rsid w:val="003F7E4C"/>
    <w:rsid w:val="004126B6"/>
    <w:rsid w:val="00417D65"/>
    <w:rsid w:val="00435127"/>
    <w:rsid w:val="004761B4"/>
    <w:rsid w:val="004965E1"/>
    <w:rsid w:val="004A3754"/>
    <w:rsid w:val="004A39CC"/>
    <w:rsid w:val="004D634E"/>
    <w:rsid w:val="004F178C"/>
    <w:rsid w:val="004F42FC"/>
    <w:rsid w:val="00525ECB"/>
    <w:rsid w:val="00537BDE"/>
    <w:rsid w:val="0054192F"/>
    <w:rsid w:val="005469F9"/>
    <w:rsid w:val="005A5933"/>
    <w:rsid w:val="005B44C4"/>
    <w:rsid w:val="005E683A"/>
    <w:rsid w:val="00614AD8"/>
    <w:rsid w:val="00682848"/>
    <w:rsid w:val="006C56F5"/>
    <w:rsid w:val="006D4D6A"/>
    <w:rsid w:val="007360D6"/>
    <w:rsid w:val="007A0F30"/>
    <w:rsid w:val="007E066C"/>
    <w:rsid w:val="008405CE"/>
    <w:rsid w:val="008746DA"/>
    <w:rsid w:val="00916498"/>
    <w:rsid w:val="0093363C"/>
    <w:rsid w:val="00977356"/>
    <w:rsid w:val="009D6929"/>
    <w:rsid w:val="009E558F"/>
    <w:rsid w:val="00A51FEC"/>
    <w:rsid w:val="00A72095"/>
    <w:rsid w:val="00AA24E6"/>
    <w:rsid w:val="00AB7CE3"/>
    <w:rsid w:val="00AE28AA"/>
    <w:rsid w:val="00AF47F9"/>
    <w:rsid w:val="00B2045A"/>
    <w:rsid w:val="00B27C2A"/>
    <w:rsid w:val="00B444B9"/>
    <w:rsid w:val="00B466EB"/>
    <w:rsid w:val="00BD2119"/>
    <w:rsid w:val="00C23AE0"/>
    <w:rsid w:val="00C31902"/>
    <w:rsid w:val="00C75EA1"/>
    <w:rsid w:val="00C96859"/>
    <w:rsid w:val="00CB6782"/>
    <w:rsid w:val="00CF576B"/>
    <w:rsid w:val="00CF7C2F"/>
    <w:rsid w:val="00D22BD8"/>
    <w:rsid w:val="00D309AB"/>
    <w:rsid w:val="00D44ED4"/>
    <w:rsid w:val="00D54468"/>
    <w:rsid w:val="00D623B4"/>
    <w:rsid w:val="00D9442C"/>
    <w:rsid w:val="00DA28A1"/>
    <w:rsid w:val="00DB22F6"/>
    <w:rsid w:val="00DD542E"/>
    <w:rsid w:val="00E432C2"/>
    <w:rsid w:val="00E62A77"/>
    <w:rsid w:val="00E62BA8"/>
    <w:rsid w:val="00E71910"/>
    <w:rsid w:val="00E945DD"/>
    <w:rsid w:val="00EB238C"/>
    <w:rsid w:val="00ED1077"/>
    <w:rsid w:val="00F1193C"/>
    <w:rsid w:val="00F21C98"/>
    <w:rsid w:val="00F251EF"/>
    <w:rsid w:val="00F25C9B"/>
    <w:rsid w:val="00F404F0"/>
    <w:rsid w:val="00F705E3"/>
    <w:rsid w:val="00FB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C631"/>
  <w15:docId w15:val="{90FD6088-48FC-4157-B59C-76F49C1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paragraph" w:styleId="NormalWeb">
    <w:name w:val="Normal (Web)"/>
    <w:basedOn w:val="Normal"/>
    <w:uiPriority w:val="99"/>
    <w:unhideWhenUsed/>
    <w:rsid w:val="001F20FD"/>
    <w:pPr>
      <w:tabs>
        <w:tab w:val="clear" w:pos="907"/>
      </w:tabs>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815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086">
          <w:marLeft w:val="0"/>
          <w:marRight w:val="0"/>
          <w:marTop w:val="0"/>
          <w:marBottom w:val="0"/>
          <w:divBdr>
            <w:top w:val="none" w:sz="0" w:space="0" w:color="auto"/>
            <w:left w:val="none" w:sz="0" w:space="0" w:color="auto"/>
            <w:bottom w:val="none" w:sz="0" w:space="0" w:color="auto"/>
            <w:right w:val="none" w:sz="0" w:space="0" w:color="auto"/>
          </w:divBdr>
          <w:divsChild>
            <w:div w:id="1346057474">
              <w:marLeft w:val="0"/>
              <w:marRight w:val="0"/>
              <w:marTop w:val="0"/>
              <w:marBottom w:val="0"/>
              <w:divBdr>
                <w:top w:val="none" w:sz="0" w:space="0" w:color="auto"/>
                <w:left w:val="none" w:sz="0" w:space="0" w:color="auto"/>
                <w:bottom w:val="none" w:sz="0" w:space="0" w:color="auto"/>
                <w:right w:val="none" w:sz="0" w:space="0" w:color="auto"/>
              </w:divBdr>
            </w:div>
            <w:div w:id="627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etkiemnangl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ANH (NGUYEN QUYNH ANH)</cp:lastModifiedBy>
  <cp:revision>9</cp:revision>
  <cp:lastPrinted>2019-12-23T10:11:00Z</cp:lastPrinted>
  <dcterms:created xsi:type="dcterms:W3CDTF">2019-12-17T02:58:00Z</dcterms:created>
  <dcterms:modified xsi:type="dcterms:W3CDTF">2019-12-23T10:18:00Z</dcterms:modified>
</cp:coreProperties>
</file>